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5DF" w:rsidRDefault="009B4B4E">
      <w:pPr>
        <w:pStyle w:val="Heading1"/>
      </w:pPr>
      <w:bookmarkStart w:id="0" w:name="tender-document"/>
      <w:r>
        <w:t>TENDER DOCUMENT</w:t>
      </w:r>
    </w:p>
    <w:p w:rsidR="001F75DF" w:rsidRDefault="009B4B4E">
      <w:pPr>
        <w:pStyle w:val="Heading2"/>
      </w:pPr>
      <w:bookmarkStart w:id="1" w:name="X72af2cb0f03d535d9ff21e155d1e2603aaf1a57"/>
      <w:r>
        <w:t>Procurement of Carpet Looms and Other Accessories</w:t>
      </w:r>
    </w:p>
    <w:p w:rsidR="001F75DF" w:rsidRDefault="009B4B4E">
      <w:pPr>
        <w:pStyle w:val="FirstParagraph"/>
      </w:pPr>
      <w:r>
        <w:t>Issued in compliance with Sanction Order of Office of the Development Commissioner (Handicrafts), Ministry of Textiles, Government of India</w:t>
      </w:r>
    </w:p>
    <w:p w:rsidR="001F75DF" w:rsidRDefault="00654213">
      <w:r>
        <w:pict>
          <v:rect id="_x0000_i1025" style="width:0;height:1.5pt" o:hralign="center" o:hrstd="t" o:hr="t"/>
        </w:pict>
      </w:r>
    </w:p>
    <w:p w:rsidR="001F75DF" w:rsidRDefault="009B4B4E">
      <w:pPr>
        <w:pStyle w:val="Heading3"/>
      </w:pPr>
      <w:bookmarkStart w:id="2" w:name="background"/>
      <w:r>
        <w:t>1. Background</w:t>
      </w:r>
    </w:p>
    <w:p w:rsidR="001F75DF" w:rsidRDefault="009B4B4E">
      <w:pPr>
        <w:pStyle w:val="FirstParagraph"/>
      </w:pPr>
      <w:r>
        <w:t xml:space="preserve">Office of the Development Commissioner (Handicrafts), Ministry of Textiles, Government of India has accorded administrative and financial sanction for infrastructure support relating to </w:t>
      </w:r>
      <w:r>
        <w:rPr>
          <w:b/>
          <w:bCs/>
        </w:rPr>
        <w:t>Carpet (कालीन शिल्प)</w:t>
      </w:r>
      <w:r>
        <w:t xml:space="preserve"> vide Sanction Order No. </w:t>
      </w:r>
      <w:r>
        <w:rPr>
          <w:b/>
          <w:bCs/>
        </w:rPr>
        <w:t>C-11011/1/TUFA(1)/CL-Inter/2025-26/Infra dated 13.10.2025</w:t>
      </w:r>
      <w:r>
        <w:t>.</w:t>
      </w:r>
    </w:p>
    <w:p w:rsidR="001F75DF" w:rsidRDefault="009B4B4E">
      <w:pPr>
        <w:pStyle w:val="BodyText"/>
      </w:pPr>
      <w:r>
        <w:t xml:space="preserve">In compliance with the above sanction order, </w:t>
      </w:r>
      <w:r>
        <w:rPr>
          <w:b/>
          <w:bCs/>
        </w:rPr>
        <w:t>CL International</w:t>
      </w:r>
      <w:r>
        <w:t xml:space="preserve">, Gopiganj, Bhadohi, Uttar Pradesh, invites sealed tenders from </w:t>
      </w:r>
      <w:r>
        <w:rPr>
          <w:b/>
          <w:bCs/>
        </w:rPr>
        <w:t>registered manufacturers / traders / suppliers</w:t>
      </w:r>
      <w:r>
        <w:t xml:space="preserve"> for procurement and supply of </w:t>
      </w:r>
      <w:r>
        <w:rPr>
          <w:b/>
          <w:bCs/>
        </w:rPr>
        <w:t>carpet looms and other related accessories/machinery</w:t>
      </w:r>
      <w:r>
        <w:t xml:space="preserve"> as approved under the project.</w:t>
      </w:r>
    </w:p>
    <w:p w:rsidR="001F75DF" w:rsidRDefault="00654213">
      <w:r>
        <w:pict>
          <v:rect id="_x0000_i1026" style="width:0;height:1.5pt" o:hralign="center" o:hrstd="t" o:hr="t"/>
        </w:pict>
      </w:r>
    </w:p>
    <w:p w:rsidR="001F75DF" w:rsidRDefault="009B4B4E">
      <w:pPr>
        <w:pStyle w:val="Heading3"/>
      </w:pPr>
      <w:bookmarkStart w:id="3" w:name="tender-inviting-authority"/>
      <w:bookmarkEnd w:id="2"/>
      <w:r>
        <w:t>2. Tender Inviting Authority</w:t>
      </w:r>
    </w:p>
    <w:p w:rsidR="001F75DF" w:rsidRDefault="009B4B4E">
      <w:pPr>
        <w:pStyle w:val="FirstParagraph"/>
      </w:pPr>
      <w:r>
        <w:rPr>
          <w:b/>
          <w:bCs/>
        </w:rPr>
        <w:t>Name of Organization:</w:t>
      </w:r>
      <w:r>
        <w:t xml:space="preserve"> CL International</w:t>
      </w:r>
      <w:r>
        <w:br/>
      </w:r>
      <w:r>
        <w:rPr>
          <w:b/>
          <w:bCs/>
        </w:rPr>
        <w:t>Address:</w:t>
      </w:r>
      <w:r>
        <w:t xml:space="preserve"> Goppur, Gopiganj, Bhadohi – 221303, Uttar Pradesh</w:t>
      </w:r>
      <w:r>
        <w:br/>
      </w:r>
      <w:r>
        <w:rPr>
          <w:b/>
          <w:bCs/>
        </w:rPr>
        <w:t>Contact:</w:t>
      </w:r>
      <w:r>
        <w:t xml:space="preserve"> </w:t>
      </w:r>
      <w:r w:rsidR="00242011">
        <w:t>9838965833</w:t>
      </w:r>
      <w:r>
        <w:br/>
      </w:r>
      <w:r>
        <w:rPr>
          <w:b/>
          <w:bCs/>
        </w:rPr>
        <w:t>Website:</w:t>
      </w:r>
      <w:r>
        <w:t xml:space="preserve"> www.clinternational.com</w:t>
      </w:r>
    </w:p>
    <w:p w:rsidR="001F75DF" w:rsidRDefault="00654213">
      <w:r>
        <w:pict>
          <v:rect id="_x0000_i1027" style="width:0;height:1.5pt" o:hralign="center" o:hrstd="t" o:hr="t"/>
        </w:pict>
      </w:r>
    </w:p>
    <w:p w:rsidR="001F75DF" w:rsidRDefault="009B4B4E">
      <w:pPr>
        <w:pStyle w:val="Heading3"/>
      </w:pPr>
      <w:bookmarkStart w:id="4" w:name="tender-inviting-notice-nit"/>
      <w:bookmarkEnd w:id="3"/>
      <w:r>
        <w:t>3. Tender Inviting Notice (NIT)</w:t>
      </w:r>
    </w:p>
    <w:p w:rsidR="001F75DF" w:rsidRDefault="009B4B4E">
      <w:pPr>
        <w:pStyle w:val="FirstParagraph"/>
      </w:pPr>
      <w:r>
        <w:t xml:space="preserve">Tender Inviting Notice has already been published in </w:t>
      </w:r>
      <w:r>
        <w:rPr>
          <w:b/>
          <w:bCs/>
        </w:rPr>
        <w:t>Hindi language</w:t>
      </w:r>
      <w:r>
        <w:t xml:space="preserve"> as per details below:</w:t>
      </w:r>
    </w:p>
    <w:p w:rsidR="001F75DF" w:rsidRDefault="009B4B4E">
      <w:pPr>
        <w:pStyle w:val="BlockText"/>
      </w:pPr>
      <w:r>
        <w:rPr>
          <w:i/>
          <w:iCs/>
        </w:rPr>
        <w:t>निविदा आमंत्रण सूचना</w:t>
      </w:r>
      <w:r>
        <w:br/>
        <w:t>कार्यालय विकास आयुक्त हस्तशिल्प वस्त्र मंत्रालय भारत सरकार द्वारा Carpet (कालीन शिल्प) में जारी स्वीकृत आदेश संख्या C-11011/1/TUFA(1)/CL-Inter/2025-26/Infra Dated 13.10.25 के अनुपालन में परियोजना में स्वीकृत Carpet (कालीन शिल्प) में प्रयुक्त की जाने वाली विभिन्न मशीनरी उपकरण के क्रय किये जाने हेतु पंजीकृत आपूर्तिकर्ता (निर्माता/व्यापारी/आपूर्तिकर्ता इकाई तीन वर्ष पुरानी होनी चाहिए) से निविदा (सीलबंद लिफाफा) आमंत्रित की जाती है । प्रारूप निविदा प्रपत्र कार्यदायी संस्था /इकाई के वेबसाइट www.clinternational.com दिनांक 01/12/2025 3 pm बजे से डाउनलोड अथवा आधिकारिक पता (नीचे दिए अनुसार) से प्राप्त की जा सकती है ।</w:t>
      </w:r>
      <w:r>
        <w:br/>
        <w:t xml:space="preserve">निविदा जमा करने की अंतिम तिथि दिनांक 21/12/2025 सायं 5.00 बजे तक है। जिसे सक्षम समिति द्वारा दिनांक </w:t>
      </w:r>
      <w:r>
        <w:lastRenderedPageBreak/>
        <w:t>23/12/2025 को खोली जाएगी । संगठन को किसी भी स्तर पर बिना कोई कारण बताए निविदा को रद्द करने का अधिकार सुरक्षित होगा, जो अंतिम एवं स्वीकार्य होगा।</w:t>
      </w:r>
    </w:p>
    <w:p w:rsidR="001F75DF" w:rsidRDefault="00654213">
      <w:r>
        <w:pict>
          <v:rect id="_x0000_i1028" style="width:0;height:1.5pt" o:hralign="center" o:hrstd="t" o:hr="t"/>
        </w:pict>
      </w:r>
    </w:p>
    <w:p w:rsidR="001F75DF" w:rsidRDefault="009B4B4E">
      <w:pPr>
        <w:pStyle w:val="Heading3"/>
      </w:pPr>
      <w:bookmarkStart w:id="5" w:name="scope-of-work"/>
      <w:bookmarkEnd w:id="4"/>
      <w:r>
        <w:t>4. Scope of Work</w:t>
      </w:r>
    </w:p>
    <w:p w:rsidR="001F75DF" w:rsidRDefault="009B4B4E">
      <w:pPr>
        <w:pStyle w:val="FirstParagraph"/>
      </w:pPr>
      <w:r>
        <w:t xml:space="preserve">The scope of work includes </w:t>
      </w:r>
      <w:r>
        <w:rPr>
          <w:b/>
          <w:bCs/>
        </w:rPr>
        <w:t>manufacture/supply, transportation, installation (where applicable), and commissioning</w:t>
      </w:r>
      <w:r>
        <w:t xml:space="preserve"> of carpet looms and related accessories approved under the project, as per specifications mentioned in this tender document.</w:t>
      </w:r>
    </w:p>
    <w:p w:rsidR="001F75DF" w:rsidRDefault="00654213">
      <w:r>
        <w:pict>
          <v:rect id="_x0000_i1029" style="width:0;height:1.5pt" o:hralign="center" o:hrstd="t" o:hr="t"/>
        </w:pict>
      </w:r>
    </w:p>
    <w:p w:rsidR="0038265F" w:rsidRPr="0038265F" w:rsidRDefault="0038265F" w:rsidP="0038265F">
      <w:pPr>
        <w:spacing w:before="100" w:beforeAutospacing="1" w:after="100" w:afterAutospacing="1"/>
        <w:rPr>
          <w:rFonts w:ascii="Times New Roman" w:eastAsia="Times New Roman" w:hAnsi="Times New Roman" w:cs="Times New Roman"/>
          <w:lang w:val="en-IN" w:eastAsia="en-IN" w:bidi="hi-IN"/>
        </w:rPr>
      </w:pPr>
      <w:bookmarkStart w:id="6" w:name="list-of-items-indicative"/>
      <w:bookmarkEnd w:id="5"/>
      <w:r w:rsidRPr="0038265F">
        <w:rPr>
          <w:rFonts w:ascii="Times New Roman" w:eastAsia="Times New Roman" w:hAnsi="Times New Roman" w:cs="Times New Roman"/>
          <w:b/>
          <w:bCs/>
          <w:lang w:val="en-IN" w:eastAsia="en-IN" w:bidi="hi-IN"/>
        </w:rPr>
        <w:t>5. List of Items (As per Sanction Order)</w:t>
      </w:r>
    </w:p>
    <w:p w:rsidR="0038265F" w:rsidRPr="0038265F" w:rsidRDefault="0038265F" w:rsidP="0038265F">
      <w:pPr>
        <w:spacing w:before="100" w:beforeAutospacing="1" w:after="100" w:afterAutospacing="1"/>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The procurement under this tender shall be strictly restricted to the machinery and equipment sanctioned by the competent authority vide the relevant Sanction Order issued by the Office of the Development Commissioner (Handicrafts), Ministry of Textiles, Government of India. No item other than those expressly sanctioned shall be procured under this tender.</w:t>
      </w:r>
    </w:p>
    <w:p w:rsidR="0038265F" w:rsidRPr="0038265F" w:rsidRDefault="0038265F" w:rsidP="0038265F">
      <w:pPr>
        <w:spacing w:before="100" w:beforeAutospacing="1" w:after="100" w:afterAutospacing="1"/>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The sanctioned items proposed for procurement are as under:</w:t>
      </w:r>
    </w:p>
    <w:tbl>
      <w:tblPr>
        <w:tblW w:w="907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55"/>
        <w:gridCol w:w="3178"/>
        <w:gridCol w:w="2407"/>
        <w:gridCol w:w="1251"/>
        <w:gridCol w:w="1282"/>
      </w:tblGrid>
      <w:tr w:rsidR="0038265F" w:rsidRPr="0038265F" w:rsidTr="00465BA3">
        <w:trPr>
          <w:trHeight w:val="266"/>
          <w:tblHeader/>
          <w:tblCellSpacing w:w="15" w:type="dxa"/>
        </w:trPr>
        <w:tc>
          <w:tcPr>
            <w:tcW w:w="0" w:type="auto"/>
            <w:vAlign w:val="center"/>
            <w:hideMark/>
          </w:tcPr>
          <w:p w:rsidR="0038265F" w:rsidRPr="0038265F" w:rsidRDefault="0038265F" w:rsidP="0038265F">
            <w:pPr>
              <w:spacing w:after="0"/>
              <w:jc w:val="center"/>
              <w:rPr>
                <w:rFonts w:ascii="Times New Roman" w:eastAsia="Times New Roman" w:hAnsi="Times New Roman" w:cs="Times New Roman"/>
                <w:b/>
                <w:bCs/>
                <w:lang w:val="en-IN" w:eastAsia="en-IN" w:bidi="hi-IN"/>
              </w:rPr>
            </w:pPr>
            <w:r w:rsidRPr="0038265F">
              <w:rPr>
                <w:rFonts w:ascii="Times New Roman" w:eastAsia="Times New Roman" w:hAnsi="Times New Roman" w:cs="Times New Roman"/>
                <w:b/>
                <w:bCs/>
                <w:lang w:val="en-IN" w:eastAsia="en-IN" w:bidi="hi-IN"/>
              </w:rPr>
              <w:t>Sl. No.</w:t>
            </w:r>
          </w:p>
        </w:tc>
        <w:tc>
          <w:tcPr>
            <w:tcW w:w="0" w:type="auto"/>
            <w:vAlign w:val="center"/>
            <w:hideMark/>
          </w:tcPr>
          <w:p w:rsidR="0038265F" w:rsidRPr="0038265F" w:rsidRDefault="0038265F" w:rsidP="0038265F">
            <w:pPr>
              <w:spacing w:after="0"/>
              <w:jc w:val="center"/>
              <w:rPr>
                <w:rFonts w:ascii="Times New Roman" w:eastAsia="Times New Roman" w:hAnsi="Times New Roman" w:cs="Times New Roman"/>
                <w:b/>
                <w:bCs/>
                <w:lang w:val="en-IN" w:eastAsia="en-IN" w:bidi="hi-IN"/>
              </w:rPr>
            </w:pPr>
            <w:r w:rsidRPr="0038265F">
              <w:rPr>
                <w:rFonts w:ascii="Times New Roman" w:eastAsia="Times New Roman" w:hAnsi="Times New Roman" w:cs="Times New Roman"/>
                <w:b/>
                <w:bCs/>
                <w:lang w:val="en-IN" w:eastAsia="en-IN" w:bidi="hi-IN"/>
              </w:rPr>
              <w:t>Item Description</w:t>
            </w:r>
          </w:p>
        </w:tc>
        <w:tc>
          <w:tcPr>
            <w:tcW w:w="0" w:type="auto"/>
            <w:vAlign w:val="center"/>
            <w:hideMark/>
          </w:tcPr>
          <w:p w:rsidR="0038265F" w:rsidRPr="0038265F" w:rsidRDefault="0038265F" w:rsidP="0038265F">
            <w:pPr>
              <w:spacing w:after="0"/>
              <w:jc w:val="center"/>
              <w:rPr>
                <w:rFonts w:ascii="Times New Roman" w:eastAsia="Times New Roman" w:hAnsi="Times New Roman" w:cs="Times New Roman"/>
                <w:b/>
                <w:bCs/>
                <w:lang w:val="en-IN" w:eastAsia="en-IN" w:bidi="hi-IN"/>
              </w:rPr>
            </w:pPr>
            <w:r w:rsidRPr="0038265F">
              <w:rPr>
                <w:rFonts w:ascii="Times New Roman" w:eastAsia="Times New Roman" w:hAnsi="Times New Roman" w:cs="Times New Roman"/>
                <w:b/>
                <w:bCs/>
                <w:lang w:val="en-IN" w:eastAsia="en-IN" w:bidi="hi-IN"/>
              </w:rPr>
              <w:t>Specifications</w:t>
            </w:r>
          </w:p>
        </w:tc>
        <w:tc>
          <w:tcPr>
            <w:tcW w:w="0" w:type="auto"/>
            <w:vAlign w:val="center"/>
            <w:hideMark/>
          </w:tcPr>
          <w:p w:rsidR="0038265F" w:rsidRPr="0038265F" w:rsidRDefault="0038265F" w:rsidP="0038265F">
            <w:pPr>
              <w:spacing w:after="0"/>
              <w:jc w:val="center"/>
              <w:rPr>
                <w:rFonts w:ascii="Times New Roman" w:eastAsia="Times New Roman" w:hAnsi="Times New Roman" w:cs="Times New Roman"/>
                <w:b/>
                <w:bCs/>
                <w:lang w:val="en-IN" w:eastAsia="en-IN" w:bidi="hi-IN"/>
              </w:rPr>
            </w:pPr>
            <w:r w:rsidRPr="0038265F">
              <w:rPr>
                <w:rFonts w:ascii="Times New Roman" w:eastAsia="Times New Roman" w:hAnsi="Times New Roman" w:cs="Times New Roman"/>
                <w:b/>
                <w:bCs/>
                <w:lang w:val="en-IN" w:eastAsia="en-IN" w:bidi="hi-IN"/>
              </w:rPr>
              <w:t>Quantity</w:t>
            </w:r>
          </w:p>
        </w:tc>
        <w:tc>
          <w:tcPr>
            <w:tcW w:w="0" w:type="auto"/>
            <w:vAlign w:val="center"/>
            <w:hideMark/>
          </w:tcPr>
          <w:p w:rsidR="0038265F" w:rsidRPr="0038265F" w:rsidRDefault="0038265F" w:rsidP="0038265F">
            <w:pPr>
              <w:spacing w:after="0"/>
              <w:jc w:val="center"/>
              <w:rPr>
                <w:rFonts w:ascii="Times New Roman" w:eastAsia="Times New Roman" w:hAnsi="Times New Roman" w:cs="Times New Roman"/>
                <w:b/>
                <w:bCs/>
                <w:lang w:val="en-IN" w:eastAsia="en-IN" w:bidi="hi-IN"/>
              </w:rPr>
            </w:pPr>
            <w:r w:rsidRPr="0038265F">
              <w:rPr>
                <w:rFonts w:ascii="Times New Roman" w:eastAsia="Times New Roman" w:hAnsi="Times New Roman" w:cs="Times New Roman"/>
                <w:b/>
                <w:bCs/>
                <w:lang w:val="en-IN" w:eastAsia="en-IN" w:bidi="hi-IN"/>
              </w:rPr>
              <w:t>Remarks</w:t>
            </w:r>
          </w:p>
        </w:tc>
      </w:tr>
      <w:tr w:rsidR="0038265F" w:rsidRPr="0038265F" w:rsidTr="00465BA3">
        <w:trPr>
          <w:trHeight w:val="266"/>
          <w:tblCellSpacing w:w="15" w:type="dxa"/>
        </w:trPr>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1.</w:t>
            </w:r>
          </w:p>
        </w:tc>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Broad Loom</w:t>
            </w:r>
          </w:p>
        </w:tc>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As per Annexure–I</w:t>
            </w:r>
          </w:p>
        </w:tc>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10 Nos.</w:t>
            </w:r>
          </w:p>
        </w:tc>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w:t>
            </w:r>
          </w:p>
        </w:tc>
      </w:tr>
      <w:tr w:rsidR="0038265F" w:rsidRPr="0038265F" w:rsidTr="00465BA3">
        <w:trPr>
          <w:trHeight w:val="266"/>
          <w:tblCellSpacing w:w="15" w:type="dxa"/>
        </w:trPr>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2.</w:t>
            </w:r>
          </w:p>
        </w:tc>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Hand Knotted Loom</w:t>
            </w:r>
          </w:p>
        </w:tc>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As per Annexure–I</w:t>
            </w:r>
          </w:p>
        </w:tc>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100 Nos.</w:t>
            </w:r>
          </w:p>
        </w:tc>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w:t>
            </w:r>
          </w:p>
        </w:tc>
      </w:tr>
      <w:tr w:rsidR="0038265F" w:rsidRPr="0038265F" w:rsidTr="00465BA3">
        <w:trPr>
          <w:trHeight w:val="266"/>
          <w:tblCellSpacing w:w="15" w:type="dxa"/>
        </w:trPr>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3.</w:t>
            </w:r>
          </w:p>
        </w:tc>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Hand Tufted Loom</w:t>
            </w:r>
          </w:p>
        </w:tc>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As per Annexure–I</w:t>
            </w:r>
          </w:p>
        </w:tc>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100 Nos.</w:t>
            </w:r>
          </w:p>
        </w:tc>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w:t>
            </w:r>
          </w:p>
        </w:tc>
      </w:tr>
      <w:tr w:rsidR="0038265F" w:rsidRPr="0038265F" w:rsidTr="00465BA3">
        <w:trPr>
          <w:trHeight w:val="251"/>
          <w:tblCellSpacing w:w="15" w:type="dxa"/>
        </w:trPr>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4.</w:t>
            </w:r>
          </w:p>
        </w:tc>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Handloom Tana Machine</w:t>
            </w:r>
          </w:p>
        </w:tc>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As per Annexure–I</w:t>
            </w:r>
          </w:p>
        </w:tc>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02 Nos.</w:t>
            </w:r>
          </w:p>
        </w:tc>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w:t>
            </w:r>
          </w:p>
        </w:tc>
      </w:tr>
      <w:tr w:rsidR="0038265F" w:rsidRPr="0038265F" w:rsidTr="00465BA3">
        <w:trPr>
          <w:trHeight w:val="266"/>
          <w:tblCellSpacing w:w="15" w:type="dxa"/>
        </w:trPr>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5.</w:t>
            </w:r>
          </w:p>
        </w:tc>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Binder Machine</w:t>
            </w:r>
          </w:p>
        </w:tc>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As per Annexure–I</w:t>
            </w:r>
          </w:p>
        </w:tc>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02 Nos.</w:t>
            </w:r>
          </w:p>
        </w:tc>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w:t>
            </w:r>
          </w:p>
        </w:tc>
      </w:tr>
      <w:tr w:rsidR="0038265F" w:rsidRPr="0038265F" w:rsidTr="00465BA3">
        <w:trPr>
          <w:trHeight w:val="266"/>
          <w:tblCellSpacing w:w="15" w:type="dxa"/>
        </w:trPr>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6.</w:t>
            </w:r>
          </w:p>
        </w:tc>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Yarn Operation Machine</w:t>
            </w:r>
          </w:p>
        </w:tc>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As per Annexure–I</w:t>
            </w:r>
          </w:p>
        </w:tc>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02 Nos.</w:t>
            </w:r>
          </w:p>
        </w:tc>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w:t>
            </w:r>
          </w:p>
        </w:tc>
      </w:tr>
      <w:tr w:rsidR="0038265F" w:rsidRPr="0038265F" w:rsidTr="00465BA3">
        <w:trPr>
          <w:trHeight w:val="266"/>
          <w:tblCellSpacing w:w="15" w:type="dxa"/>
        </w:trPr>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7.</w:t>
            </w:r>
          </w:p>
        </w:tc>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proofErr w:type="spellStart"/>
            <w:r w:rsidRPr="0038265F">
              <w:rPr>
                <w:rFonts w:ascii="Times New Roman" w:eastAsia="Times New Roman" w:hAnsi="Times New Roman" w:cs="Times New Roman"/>
                <w:lang w:val="en-IN" w:eastAsia="en-IN" w:bidi="hi-IN"/>
              </w:rPr>
              <w:t>Cleeping</w:t>
            </w:r>
            <w:proofErr w:type="spellEnd"/>
            <w:r w:rsidRPr="0038265F">
              <w:rPr>
                <w:rFonts w:ascii="Times New Roman" w:eastAsia="Times New Roman" w:hAnsi="Times New Roman" w:cs="Times New Roman"/>
                <w:lang w:val="en-IN" w:eastAsia="en-IN" w:bidi="hi-IN"/>
              </w:rPr>
              <w:t xml:space="preserve"> Machine</w:t>
            </w:r>
          </w:p>
        </w:tc>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As per Annexure–I</w:t>
            </w:r>
          </w:p>
        </w:tc>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10 Nos.</w:t>
            </w:r>
          </w:p>
        </w:tc>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w:t>
            </w:r>
          </w:p>
        </w:tc>
      </w:tr>
      <w:tr w:rsidR="0038265F" w:rsidRPr="0038265F" w:rsidTr="00465BA3">
        <w:trPr>
          <w:trHeight w:val="251"/>
          <w:tblCellSpacing w:w="15" w:type="dxa"/>
        </w:trPr>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8.</w:t>
            </w:r>
          </w:p>
        </w:tc>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Additional Generator</w:t>
            </w:r>
          </w:p>
        </w:tc>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As per Annexure–I</w:t>
            </w:r>
          </w:p>
        </w:tc>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01 No.</w:t>
            </w:r>
          </w:p>
        </w:tc>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w:t>
            </w:r>
          </w:p>
        </w:tc>
      </w:tr>
      <w:tr w:rsidR="0038265F" w:rsidRPr="0038265F" w:rsidTr="00465BA3">
        <w:trPr>
          <w:trHeight w:val="266"/>
          <w:tblCellSpacing w:w="15" w:type="dxa"/>
        </w:trPr>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9.</w:t>
            </w:r>
          </w:p>
        </w:tc>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Tufting Machine</w:t>
            </w:r>
          </w:p>
        </w:tc>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As per Annexure–I</w:t>
            </w:r>
          </w:p>
        </w:tc>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50 Nos.</w:t>
            </w:r>
          </w:p>
        </w:tc>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w:t>
            </w:r>
          </w:p>
        </w:tc>
      </w:tr>
      <w:tr w:rsidR="0038265F" w:rsidRPr="0038265F" w:rsidTr="00465BA3">
        <w:trPr>
          <w:trHeight w:val="266"/>
          <w:tblCellSpacing w:w="15" w:type="dxa"/>
        </w:trPr>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10.</w:t>
            </w:r>
          </w:p>
        </w:tc>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Solar System</w:t>
            </w:r>
          </w:p>
        </w:tc>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As per Annexure–I</w:t>
            </w:r>
          </w:p>
        </w:tc>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01 No.</w:t>
            </w:r>
          </w:p>
        </w:tc>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w:t>
            </w:r>
          </w:p>
        </w:tc>
      </w:tr>
      <w:tr w:rsidR="0038265F" w:rsidRPr="0038265F" w:rsidTr="00465BA3">
        <w:trPr>
          <w:trHeight w:val="251"/>
          <w:tblCellSpacing w:w="15" w:type="dxa"/>
        </w:trPr>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11.</w:t>
            </w:r>
          </w:p>
        </w:tc>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Weight Machine</w:t>
            </w:r>
          </w:p>
        </w:tc>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As per Annexure–I</w:t>
            </w:r>
          </w:p>
        </w:tc>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03 Nos.</w:t>
            </w:r>
          </w:p>
        </w:tc>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w:t>
            </w:r>
          </w:p>
        </w:tc>
      </w:tr>
      <w:tr w:rsidR="0038265F" w:rsidRPr="0038265F" w:rsidTr="00465BA3">
        <w:trPr>
          <w:trHeight w:val="281"/>
          <w:tblCellSpacing w:w="15" w:type="dxa"/>
        </w:trPr>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12.</w:t>
            </w:r>
          </w:p>
        </w:tc>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Air Conditioner</w:t>
            </w:r>
          </w:p>
        </w:tc>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As per Annexure–I</w:t>
            </w:r>
          </w:p>
        </w:tc>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02 Nos.</w:t>
            </w:r>
          </w:p>
        </w:tc>
        <w:tc>
          <w:tcPr>
            <w:tcW w:w="0" w:type="auto"/>
            <w:vAlign w:val="center"/>
            <w:hideMark/>
          </w:tcPr>
          <w:p w:rsidR="0038265F" w:rsidRPr="0038265F" w:rsidRDefault="0038265F" w:rsidP="0038265F">
            <w:pPr>
              <w:spacing w:after="0"/>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w:t>
            </w:r>
          </w:p>
        </w:tc>
      </w:tr>
    </w:tbl>
    <w:p w:rsidR="0038265F" w:rsidRPr="0038265F" w:rsidRDefault="0038265F" w:rsidP="0038265F">
      <w:pPr>
        <w:spacing w:before="100" w:beforeAutospacing="1" w:after="100" w:afterAutospacing="1"/>
        <w:rPr>
          <w:rFonts w:ascii="Times New Roman" w:eastAsia="Times New Roman" w:hAnsi="Times New Roman" w:cs="Times New Roman"/>
          <w:lang w:val="en-IN" w:eastAsia="en-IN" w:bidi="hi-IN"/>
        </w:rPr>
      </w:pPr>
      <w:r w:rsidRPr="0038265F">
        <w:rPr>
          <w:rFonts w:ascii="Times New Roman" w:eastAsia="Times New Roman" w:hAnsi="Times New Roman" w:cs="Times New Roman"/>
          <w:lang w:val="en-IN" w:eastAsia="en-IN" w:bidi="hi-IN"/>
        </w:rPr>
        <w:t xml:space="preserve">Bidders shall quote their rates </w:t>
      </w:r>
      <w:r w:rsidRPr="0038265F">
        <w:rPr>
          <w:rFonts w:ascii="Times New Roman" w:eastAsia="Times New Roman" w:hAnsi="Times New Roman" w:cs="Times New Roman"/>
          <w:b/>
          <w:bCs/>
          <w:lang w:val="en-IN" w:eastAsia="en-IN" w:bidi="hi-IN"/>
        </w:rPr>
        <w:t>strictly on an item-wise basis</w:t>
      </w:r>
      <w:r w:rsidRPr="0038265F">
        <w:rPr>
          <w:rFonts w:ascii="Times New Roman" w:eastAsia="Times New Roman" w:hAnsi="Times New Roman" w:cs="Times New Roman"/>
          <w:lang w:val="en-IN" w:eastAsia="en-IN" w:bidi="hi-IN"/>
        </w:rPr>
        <w:t xml:space="preserve">. Any deviation in specifications, quantities, or scope beyond what is sanctioned shall render the bid </w:t>
      </w:r>
      <w:r w:rsidRPr="0038265F">
        <w:rPr>
          <w:rFonts w:ascii="Times New Roman" w:eastAsia="Times New Roman" w:hAnsi="Times New Roman" w:cs="Times New Roman"/>
          <w:b/>
          <w:bCs/>
          <w:lang w:val="en-IN" w:eastAsia="en-IN" w:bidi="hi-IN"/>
        </w:rPr>
        <w:t>non-responsive</w:t>
      </w:r>
      <w:r w:rsidRPr="0038265F">
        <w:rPr>
          <w:rFonts w:ascii="Times New Roman" w:eastAsia="Times New Roman" w:hAnsi="Times New Roman" w:cs="Times New Roman"/>
          <w:lang w:val="en-IN" w:eastAsia="en-IN" w:bidi="hi-IN"/>
        </w:rPr>
        <w:t xml:space="preserve"> and liable to rejection.</w:t>
      </w:r>
    </w:p>
    <w:p w:rsidR="001F75DF" w:rsidRDefault="00654213">
      <w:r>
        <w:pict>
          <v:rect id="_x0000_i1030" style="width:0;height:1.5pt" o:hralign="center" o:hrstd="t" o:hr="t"/>
        </w:pict>
      </w:r>
    </w:p>
    <w:p w:rsidR="001F75DF" w:rsidRDefault="009B4B4E">
      <w:pPr>
        <w:pStyle w:val="Heading3"/>
      </w:pPr>
      <w:bookmarkStart w:id="7" w:name="eligibility-criteria"/>
      <w:bookmarkEnd w:id="6"/>
      <w:r>
        <w:lastRenderedPageBreak/>
        <w:t>6. Eligibility Criteria</w:t>
      </w:r>
    </w:p>
    <w:p w:rsidR="001F75DF" w:rsidRDefault="009B4B4E">
      <w:pPr>
        <w:pStyle w:val="FirstParagraph"/>
      </w:pPr>
      <w:r>
        <w:t>The bidder must:</w:t>
      </w:r>
    </w:p>
    <w:p w:rsidR="001F75DF" w:rsidRDefault="009B4B4E">
      <w:pPr>
        <w:pStyle w:val="Compact"/>
        <w:numPr>
          <w:ilvl w:val="0"/>
          <w:numId w:val="2"/>
        </w:numPr>
      </w:pPr>
      <w:r>
        <w:t xml:space="preserve">Be a </w:t>
      </w:r>
      <w:r>
        <w:rPr>
          <w:b/>
          <w:bCs/>
        </w:rPr>
        <w:t>registered manufacturer / trader / supplier</w:t>
      </w:r>
      <w:r>
        <w:t>.</w:t>
      </w:r>
    </w:p>
    <w:p w:rsidR="001F75DF" w:rsidRDefault="009B4B4E">
      <w:pPr>
        <w:pStyle w:val="Compact"/>
        <w:numPr>
          <w:ilvl w:val="0"/>
          <w:numId w:val="2"/>
        </w:numPr>
      </w:pPr>
      <w:r>
        <w:t xml:space="preserve">Have </w:t>
      </w:r>
      <w:r>
        <w:rPr>
          <w:b/>
          <w:bCs/>
        </w:rPr>
        <w:t>minimum 3 (three) years of existence</w:t>
      </w:r>
      <w:r>
        <w:t xml:space="preserve"> as on the date of tender publication.</w:t>
      </w:r>
    </w:p>
    <w:p w:rsidR="001F75DF" w:rsidRDefault="009B4B4E">
      <w:pPr>
        <w:pStyle w:val="Compact"/>
        <w:numPr>
          <w:ilvl w:val="0"/>
          <w:numId w:val="2"/>
        </w:numPr>
      </w:pPr>
      <w:r>
        <w:t xml:space="preserve">Possess valid </w:t>
      </w:r>
      <w:r>
        <w:rPr>
          <w:b/>
          <w:bCs/>
        </w:rPr>
        <w:t>GST registration</w:t>
      </w:r>
      <w:r>
        <w:t>.</w:t>
      </w:r>
    </w:p>
    <w:p w:rsidR="001F75DF" w:rsidRDefault="009B4B4E">
      <w:pPr>
        <w:pStyle w:val="Compact"/>
        <w:numPr>
          <w:ilvl w:val="0"/>
          <w:numId w:val="2"/>
        </w:numPr>
      </w:pPr>
      <w:r>
        <w:t>Not be blacklisted by any Central/State Government department or PSU.</w:t>
      </w:r>
    </w:p>
    <w:p w:rsidR="001F75DF" w:rsidRDefault="00654213">
      <w:r>
        <w:pict>
          <v:rect id="_x0000_i1031" style="width:0;height:1.5pt" o:hralign="center" o:hrstd="t" o:hr="t"/>
        </w:pict>
      </w:r>
    </w:p>
    <w:p w:rsidR="0038265F" w:rsidRDefault="0038265F" w:rsidP="0038265F">
      <w:pPr>
        <w:pStyle w:val="NormalWeb"/>
      </w:pPr>
      <w:bookmarkStart w:id="8" w:name="documents-to-be-submitted"/>
      <w:bookmarkEnd w:id="7"/>
      <w:r>
        <w:rPr>
          <w:rStyle w:val="Strong"/>
        </w:rPr>
        <w:t>7. Documents to be Submitted</w:t>
      </w:r>
      <w:r>
        <w:br/>
        <w:t>The bidder shall submit, along with the tender, the following self-attested documents, failing which the tender shall be liable to rejection:</w:t>
      </w:r>
    </w:p>
    <w:p w:rsidR="0038265F" w:rsidRDefault="0038265F" w:rsidP="0038265F">
      <w:pPr>
        <w:pStyle w:val="NormalWeb"/>
        <w:numPr>
          <w:ilvl w:val="0"/>
          <w:numId w:val="3"/>
        </w:numPr>
      </w:pPr>
      <w:r>
        <w:t>a) Certificate of registration/incorporation of the firm</w:t>
      </w:r>
      <w:r>
        <w:br/>
        <w:t>b) Valid GST registration certificate</w:t>
      </w:r>
      <w:r>
        <w:br/>
        <w:t>c) PAN card of the firm</w:t>
      </w:r>
      <w:r>
        <w:br/>
        <w:t>d) Copies of executed supply orders, if any</w:t>
      </w:r>
      <w:r>
        <w:br/>
        <w:t>e) Undertaking on non-blacklisting, as per the prescribed format</w:t>
      </w:r>
    </w:p>
    <w:p w:rsidR="0038265F" w:rsidRDefault="0038265F" w:rsidP="0038265F">
      <w:pPr>
        <w:pStyle w:val="NormalWeb"/>
        <w:numPr>
          <w:ilvl w:val="0"/>
          <w:numId w:val="3"/>
        </w:numPr>
      </w:pPr>
      <w:r>
        <w:t xml:space="preserve">The documents at Sl. Nos. (a) to (e) above shall be enclosed in a </w:t>
      </w:r>
      <w:r>
        <w:rPr>
          <w:rStyle w:val="Strong"/>
        </w:rPr>
        <w:t xml:space="preserve">separate sealed envelope clearly </w:t>
      </w:r>
      <w:proofErr w:type="spellStart"/>
      <w:r>
        <w:rPr>
          <w:rStyle w:val="Strong"/>
        </w:rPr>
        <w:t>superscribed</w:t>
      </w:r>
      <w:proofErr w:type="spellEnd"/>
      <w:r>
        <w:rPr>
          <w:rStyle w:val="Strong"/>
        </w:rPr>
        <w:t xml:space="preserve"> as “Technical Bid”</w:t>
      </w:r>
      <w:r>
        <w:t>.</w:t>
      </w:r>
    </w:p>
    <w:p w:rsidR="0038265F" w:rsidRDefault="0038265F" w:rsidP="0038265F">
      <w:pPr>
        <w:pStyle w:val="NormalWeb"/>
        <w:numPr>
          <w:ilvl w:val="0"/>
          <w:numId w:val="3"/>
        </w:numPr>
      </w:pPr>
      <w:r>
        <w:t>f) Financial Bid, duly filled in and submitted strictly in accordance with the prescribed format.</w:t>
      </w:r>
    </w:p>
    <w:p w:rsidR="00242011" w:rsidRDefault="0038265F" w:rsidP="0038265F">
      <w:pPr>
        <w:pStyle w:val="NormalWeb"/>
        <w:numPr>
          <w:ilvl w:val="0"/>
          <w:numId w:val="3"/>
        </w:numPr>
      </w:pPr>
      <w:r>
        <w:t xml:space="preserve">Separate Financial Bids shall be submitted for each item, as indicated in Para 5 of the List of Items, in the respective prescribed Annexure, in a </w:t>
      </w:r>
      <w:r>
        <w:rPr>
          <w:rStyle w:val="Strong"/>
        </w:rPr>
        <w:t xml:space="preserve">separate sealed envelope clearly </w:t>
      </w:r>
      <w:proofErr w:type="spellStart"/>
      <w:r>
        <w:rPr>
          <w:rStyle w:val="Strong"/>
        </w:rPr>
        <w:t>superscribed</w:t>
      </w:r>
      <w:proofErr w:type="spellEnd"/>
      <w:r>
        <w:rPr>
          <w:rStyle w:val="Strong"/>
        </w:rPr>
        <w:t xml:space="preserve"> as “Financial Bid”</w:t>
      </w:r>
      <w:r>
        <w:t>. In the event a bidder submits Financial Bids for more than one item, the documents at Sl. Nos. (a) to (e) above shall be submitted only once.</w:t>
      </w:r>
    </w:p>
    <w:p w:rsidR="001F75DF" w:rsidRDefault="00654213">
      <w:r>
        <w:pict>
          <v:rect id="_x0000_i1032" style="width:0;height:1.5pt" o:hralign="center" o:hrstd="t" o:hr="t"/>
        </w:pict>
      </w:r>
    </w:p>
    <w:p w:rsidR="001F75DF" w:rsidRDefault="009B4B4E">
      <w:pPr>
        <w:pStyle w:val="Heading3"/>
      </w:pPr>
      <w:bookmarkStart w:id="9" w:name="tender-submission"/>
      <w:bookmarkEnd w:id="8"/>
      <w:r>
        <w:t>8. Tender Submission</w:t>
      </w:r>
    </w:p>
    <w:p w:rsidR="001F75DF" w:rsidRDefault="009B4B4E">
      <w:pPr>
        <w:pStyle w:val="Compact"/>
        <w:numPr>
          <w:ilvl w:val="0"/>
          <w:numId w:val="4"/>
        </w:numPr>
      </w:pPr>
      <w:r>
        <w:rPr>
          <w:b/>
          <w:bCs/>
        </w:rPr>
        <w:t>Mode:</w:t>
      </w:r>
      <w:r>
        <w:t xml:space="preserve"> Sealed envelope (</w:t>
      </w:r>
      <w:r w:rsidR="0038265F">
        <w:t>Separate for Technical and Financial Bid)</w:t>
      </w:r>
    </w:p>
    <w:p w:rsidR="001F75DF" w:rsidRDefault="009B4B4E">
      <w:pPr>
        <w:pStyle w:val="Compact"/>
        <w:numPr>
          <w:ilvl w:val="0"/>
          <w:numId w:val="4"/>
        </w:numPr>
      </w:pPr>
      <w:r>
        <w:rPr>
          <w:b/>
          <w:bCs/>
        </w:rPr>
        <w:t>Last Date &amp; Time:</w:t>
      </w:r>
      <w:r>
        <w:t xml:space="preserve"> 21/12/2025 up to 5:00 PM</w:t>
      </w:r>
    </w:p>
    <w:p w:rsidR="001F75DF" w:rsidRDefault="009B4B4E">
      <w:pPr>
        <w:pStyle w:val="Compact"/>
        <w:numPr>
          <w:ilvl w:val="0"/>
          <w:numId w:val="4"/>
        </w:numPr>
      </w:pPr>
      <w:r>
        <w:rPr>
          <w:b/>
          <w:bCs/>
        </w:rPr>
        <w:t>Address for Submission:</w:t>
      </w:r>
      <w:r>
        <w:br/>
        <w:t>CL International</w:t>
      </w:r>
      <w:r>
        <w:br/>
        <w:t>Goppur, Gopiganj, Bhadohi – 221303, Uttar Pradesh</w:t>
      </w:r>
    </w:p>
    <w:p w:rsidR="001F75DF" w:rsidRDefault="009B4B4E">
      <w:pPr>
        <w:pStyle w:val="FirstParagraph"/>
      </w:pPr>
      <w:r>
        <w:t xml:space="preserve">The envelope must be clearly superscribed as: &gt; </w:t>
      </w:r>
      <w:r>
        <w:rPr>
          <w:i/>
          <w:iCs/>
        </w:rPr>
        <w:t>“Tender for Procurement of Carpet Looms &amp; Accessories”</w:t>
      </w:r>
    </w:p>
    <w:p w:rsidR="001F75DF" w:rsidRDefault="00654213">
      <w:r>
        <w:pict>
          <v:rect id="_x0000_i1033" style="width:0;height:1.5pt" o:hralign="center" o:hrstd="t" o:hr="t"/>
        </w:pict>
      </w:r>
    </w:p>
    <w:p w:rsidR="001F75DF" w:rsidRDefault="009B4B4E">
      <w:pPr>
        <w:pStyle w:val="Heading3"/>
      </w:pPr>
      <w:bookmarkStart w:id="10" w:name="opening-of-tenders"/>
      <w:bookmarkEnd w:id="9"/>
      <w:r>
        <w:t>9. Opening of Tenders</w:t>
      </w:r>
    </w:p>
    <w:p w:rsidR="001F75DF" w:rsidRDefault="009B4B4E">
      <w:pPr>
        <w:pStyle w:val="Compact"/>
        <w:numPr>
          <w:ilvl w:val="0"/>
          <w:numId w:val="5"/>
        </w:numPr>
      </w:pPr>
      <w:r>
        <w:rPr>
          <w:b/>
          <w:bCs/>
        </w:rPr>
        <w:t>Date:</w:t>
      </w:r>
      <w:r>
        <w:t xml:space="preserve"> 23/12/2025</w:t>
      </w:r>
    </w:p>
    <w:p w:rsidR="001F75DF" w:rsidRDefault="009B4B4E">
      <w:pPr>
        <w:pStyle w:val="Compact"/>
        <w:numPr>
          <w:ilvl w:val="0"/>
          <w:numId w:val="5"/>
        </w:numPr>
      </w:pPr>
      <w:r>
        <w:rPr>
          <w:b/>
          <w:bCs/>
        </w:rPr>
        <w:t>Place:</w:t>
      </w:r>
      <w:r>
        <w:t xml:space="preserve"> Office of CL International</w:t>
      </w:r>
    </w:p>
    <w:p w:rsidR="001F75DF" w:rsidRDefault="009B4B4E">
      <w:pPr>
        <w:pStyle w:val="Compact"/>
        <w:numPr>
          <w:ilvl w:val="0"/>
          <w:numId w:val="5"/>
        </w:numPr>
      </w:pPr>
      <w:r>
        <w:rPr>
          <w:b/>
          <w:bCs/>
        </w:rPr>
        <w:lastRenderedPageBreak/>
        <w:t>Method:</w:t>
      </w:r>
      <w:r>
        <w:t xml:space="preserve"> By the duly constituted competent committee</w:t>
      </w:r>
    </w:p>
    <w:p w:rsidR="001F75DF" w:rsidRDefault="00654213">
      <w:r>
        <w:pict>
          <v:rect id="_x0000_i1034" style="width:0;height:1.5pt" o:hralign="center" o:hrstd="t" o:hr="t"/>
        </w:pict>
      </w:r>
    </w:p>
    <w:p w:rsidR="001F75DF" w:rsidRDefault="009B4B4E">
      <w:pPr>
        <w:pStyle w:val="Heading3"/>
      </w:pPr>
      <w:bookmarkStart w:id="11" w:name="evaluation-criteria"/>
      <w:bookmarkEnd w:id="10"/>
      <w:r>
        <w:t>10. Evaluation Criteria</w:t>
      </w:r>
    </w:p>
    <w:p w:rsidR="001F75DF" w:rsidRDefault="009B4B4E">
      <w:pPr>
        <w:pStyle w:val="Compact"/>
        <w:numPr>
          <w:ilvl w:val="0"/>
          <w:numId w:val="6"/>
        </w:numPr>
      </w:pPr>
      <w:r>
        <w:t>Fulfilment of eligibility conditions</w:t>
      </w:r>
    </w:p>
    <w:p w:rsidR="001F75DF" w:rsidRDefault="0038265F">
      <w:pPr>
        <w:pStyle w:val="Compact"/>
        <w:numPr>
          <w:ilvl w:val="0"/>
          <w:numId w:val="6"/>
        </w:numPr>
      </w:pPr>
      <w:r>
        <w:t>C</w:t>
      </w:r>
      <w:r w:rsidR="009B4B4E">
        <w:t>ompetitiveness of quoted rates</w:t>
      </w:r>
    </w:p>
    <w:p w:rsidR="0038265F" w:rsidRDefault="0038265F" w:rsidP="0038265F">
      <w:pPr>
        <w:pStyle w:val="Compact"/>
      </w:pPr>
      <w:r>
        <w:t>Financial Bids will be open only if the bidder Technically qualified i.e. fulfillment of documents a-e of para 7(1)</w:t>
      </w:r>
    </w:p>
    <w:p w:rsidR="001F75DF" w:rsidRDefault="00654213">
      <w:r>
        <w:pict>
          <v:rect id="_x0000_i1035" style="width:0;height:1.5pt" o:hralign="center" o:hrstd="t" o:hr="t"/>
        </w:pict>
      </w:r>
    </w:p>
    <w:p w:rsidR="001F75DF" w:rsidRDefault="009B4B4E">
      <w:pPr>
        <w:pStyle w:val="Heading3"/>
      </w:pPr>
      <w:bookmarkStart w:id="12" w:name="payment-terms"/>
      <w:bookmarkEnd w:id="11"/>
      <w:r>
        <w:t>11. Payment Terms</w:t>
      </w:r>
    </w:p>
    <w:p w:rsidR="001F75DF" w:rsidRDefault="009B4B4E">
      <w:pPr>
        <w:pStyle w:val="FirstParagraph"/>
      </w:pPr>
      <w:r>
        <w:t xml:space="preserve">Payment shall be made </w:t>
      </w:r>
      <w:r>
        <w:rPr>
          <w:b/>
          <w:bCs/>
        </w:rPr>
        <w:t>after successful supply and inspection</w:t>
      </w:r>
      <w:r>
        <w:t xml:space="preserve"> of items, subject to availability of funds and as per terms of sanction of Office of the Development Commissioner (Handicrafts).</w:t>
      </w:r>
    </w:p>
    <w:p w:rsidR="001F75DF" w:rsidRDefault="00654213">
      <w:r>
        <w:pict>
          <v:rect id="_x0000_i1036" style="width:0;height:1.5pt" o:hralign="center" o:hrstd="t" o:hr="t"/>
        </w:pict>
      </w:r>
    </w:p>
    <w:p w:rsidR="001F75DF" w:rsidRDefault="009B4B4E">
      <w:pPr>
        <w:pStyle w:val="Heading3"/>
      </w:pPr>
      <w:bookmarkStart w:id="13" w:name="delivery-period"/>
      <w:bookmarkEnd w:id="12"/>
      <w:r>
        <w:t>12. Delivery Period</w:t>
      </w:r>
    </w:p>
    <w:p w:rsidR="001F75DF" w:rsidRDefault="009B4B4E">
      <w:pPr>
        <w:pStyle w:val="FirstParagraph"/>
      </w:pPr>
      <w:r>
        <w:t xml:space="preserve">The successful bidder shall supply the items </w:t>
      </w:r>
      <w:r>
        <w:rPr>
          <w:b/>
          <w:bCs/>
        </w:rPr>
        <w:t>within the period specified in the work order</w:t>
      </w:r>
      <w:r>
        <w:t xml:space="preserve">, generally not exceeding </w:t>
      </w:r>
      <w:r>
        <w:rPr>
          <w:b/>
          <w:bCs/>
        </w:rPr>
        <w:t>30–45 days</w:t>
      </w:r>
      <w:r>
        <w:t xml:space="preserve"> from the date of issue of supply order.</w:t>
      </w:r>
    </w:p>
    <w:p w:rsidR="001F75DF" w:rsidRDefault="00654213">
      <w:r>
        <w:pict>
          <v:rect id="_x0000_i1037" style="width:0;height:1.5pt" o:hralign="center" o:hrstd="t" o:hr="t"/>
        </w:pict>
      </w:r>
    </w:p>
    <w:p w:rsidR="001F75DF" w:rsidRDefault="009B4B4E">
      <w:pPr>
        <w:pStyle w:val="Heading3"/>
      </w:pPr>
      <w:bookmarkStart w:id="14" w:name="liquidated-damages"/>
      <w:bookmarkEnd w:id="13"/>
      <w:r>
        <w:t>13. Liquidated Damages</w:t>
      </w:r>
    </w:p>
    <w:p w:rsidR="001F75DF" w:rsidRDefault="009B4B4E">
      <w:pPr>
        <w:pStyle w:val="FirstParagraph"/>
      </w:pPr>
      <w:r>
        <w:t>In case of delay in supply beyond the stipulated delivery period, suitable penalty/liquidated damages may be imposed as decided by the competent authority.</w:t>
      </w:r>
    </w:p>
    <w:p w:rsidR="001F75DF" w:rsidRDefault="00654213">
      <w:r>
        <w:pict>
          <v:rect id="_x0000_i1038" style="width:0;height:1.5pt" o:hralign="center" o:hrstd="t" o:hr="t"/>
        </w:pict>
      </w:r>
    </w:p>
    <w:p w:rsidR="001F75DF" w:rsidRDefault="009B4B4E">
      <w:pPr>
        <w:pStyle w:val="Heading3"/>
      </w:pPr>
      <w:bookmarkStart w:id="15" w:name="right-to-accept-or-reject"/>
      <w:bookmarkEnd w:id="14"/>
      <w:r>
        <w:t>14. Right to Accept or Reject</w:t>
      </w:r>
    </w:p>
    <w:p w:rsidR="001F75DF" w:rsidRDefault="009B4B4E">
      <w:pPr>
        <w:pStyle w:val="FirstParagraph"/>
      </w:pPr>
      <w:r>
        <w:t xml:space="preserve">CL International reserves the right to </w:t>
      </w:r>
      <w:r>
        <w:rPr>
          <w:b/>
          <w:bCs/>
        </w:rPr>
        <w:t>accept or reject any or all tenders</w:t>
      </w:r>
      <w:r>
        <w:t xml:space="preserve"> at any stage without assigning any reason thereof. The decision of the competent authority shall be final and binding.</w:t>
      </w:r>
    </w:p>
    <w:p w:rsidR="001F75DF" w:rsidRDefault="00654213">
      <w:r>
        <w:pict>
          <v:rect id="_x0000_i1039" style="width:0;height:1.5pt" o:hralign="center" o:hrstd="t" o:hr="t"/>
        </w:pict>
      </w:r>
    </w:p>
    <w:p w:rsidR="001F75DF" w:rsidRDefault="009B4B4E">
      <w:pPr>
        <w:pStyle w:val="Heading3"/>
      </w:pPr>
      <w:bookmarkStart w:id="16" w:name="arbitration-jurisdiction"/>
      <w:bookmarkEnd w:id="15"/>
      <w:r>
        <w:t>15. Arbitration &amp; Jurisdiction</w:t>
      </w:r>
    </w:p>
    <w:p w:rsidR="001F75DF" w:rsidRDefault="009B4B4E">
      <w:pPr>
        <w:pStyle w:val="FirstParagraph"/>
      </w:pPr>
      <w:r>
        <w:t xml:space="preserve">Any dispute arising out of this tender shall be subject to the </w:t>
      </w:r>
      <w:r>
        <w:rPr>
          <w:b/>
          <w:bCs/>
        </w:rPr>
        <w:t>jurisdiction of courts at Bhadohi / Uttar Pradesh</w:t>
      </w:r>
      <w:r>
        <w:t>.</w:t>
      </w:r>
    </w:p>
    <w:p w:rsidR="001F75DF" w:rsidRDefault="00654213">
      <w:r>
        <w:pict>
          <v:rect id="_x0000_i1040" style="width:0;height:1.5pt" o:hralign="center" o:hrstd="t" o:hr="t"/>
        </w:pict>
      </w:r>
    </w:p>
    <w:p w:rsidR="001F75DF" w:rsidRDefault="009B4B4E">
      <w:pPr>
        <w:pStyle w:val="Heading3"/>
      </w:pPr>
      <w:bookmarkStart w:id="17" w:name="annexures"/>
      <w:bookmarkEnd w:id="16"/>
      <w:r>
        <w:t>16. Annexures</w:t>
      </w:r>
    </w:p>
    <w:p w:rsidR="001F75DF" w:rsidRDefault="00654213">
      <w:r>
        <w:pict>
          <v:rect id="_x0000_i1041" style="width:0;height:1.5pt" o:hralign="center" o:hrstd="t" o:hr="t"/>
        </w:pict>
      </w:r>
    </w:p>
    <w:p w:rsidR="00465BA3" w:rsidRPr="00465BA3" w:rsidRDefault="00465BA3" w:rsidP="00465BA3">
      <w:pPr>
        <w:spacing w:beforeAutospacing="1" w:after="100" w:afterAutospacing="1"/>
        <w:rPr>
          <w:rFonts w:ascii="Times New Roman" w:eastAsia="Times New Roman" w:hAnsi="Times New Roman" w:cs="Times New Roman"/>
          <w:lang w:val="en-IN" w:eastAsia="en-IN" w:bidi="hi-IN"/>
        </w:rPr>
      </w:pPr>
      <w:bookmarkStart w:id="18" w:name="annexurei"/>
      <w:bookmarkStart w:id="19" w:name="technical-specifications-quantity"/>
      <w:bookmarkEnd w:id="1"/>
      <w:bookmarkEnd w:id="17"/>
      <w:r w:rsidRPr="00465BA3">
        <w:rPr>
          <w:rFonts w:ascii="Times New Roman" w:eastAsia="Times New Roman" w:hAnsi="Times New Roman" w:cs="Times New Roman"/>
          <w:b/>
          <w:bCs/>
          <w:lang w:val="en-IN" w:eastAsia="en-IN" w:bidi="hi-IN"/>
        </w:rPr>
        <w:lastRenderedPageBreak/>
        <w:t>Annexure–I</w:t>
      </w:r>
      <w:r w:rsidRPr="00465BA3">
        <w:rPr>
          <w:rFonts w:ascii="Times New Roman" w:eastAsia="Times New Roman" w:hAnsi="Times New Roman" w:cs="Times New Roman"/>
          <w:lang w:val="en-IN" w:eastAsia="en-IN" w:bidi="hi-IN"/>
        </w:rPr>
        <w:br/>
      </w:r>
      <w:r w:rsidRPr="00465BA3">
        <w:rPr>
          <w:rFonts w:ascii="Times New Roman" w:eastAsia="Times New Roman" w:hAnsi="Times New Roman" w:cs="Times New Roman"/>
          <w:b/>
          <w:bCs/>
          <w:lang w:val="en-IN" w:eastAsia="en-IN" w:bidi="hi-IN"/>
        </w:rPr>
        <w:t>Technical Specifications and Quantity</w:t>
      </w:r>
    </w:p>
    <w:p w:rsidR="00465BA3" w:rsidRPr="00465BA3" w:rsidRDefault="00465BA3" w:rsidP="00465BA3">
      <w:pPr>
        <w:spacing w:before="100" w:beforeAutospacing="1" w:after="100" w:afterAutospacing="1"/>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 xml:space="preserve">The bidder shall strictly comply with the technical specifications indicated below. All machinery, equipment, and accessories offered under this tender shall be </w:t>
      </w:r>
      <w:r w:rsidRPr="00465BA3">
        <w:rPr>
          <w:rFonts w:ascii="Times New Roman" w:eastAsia="Times New Roman" w:hAnsi="Times New Roman" w:cs="Times New Roman"/>
          <w:b/>
          <w:bCs/>
          <w:lang w:val="en-IN" w:eastAsia="en-IN" w:bidi="hi-IN"/>
        </w:rPr>
        <w:t>new, unused, of current manufacture</w:t>
      </w:r>
      <w:r w:rsidRPr="00465BA3">
        <w:rPr>
          <w:rFonts w:ascii="Times New Roman" w:eastAsia="Times New Roman" w:hAnsi="Times New Roman" w:cs="Times New Roman"/>
          <w:lang w:val="en-IN" w:eastAsia="en-IN" w:bidi="hi-IN"/>
        </w:rPr>
        <w:t xml:space="preserve">, and shall conform to the </w:t>
      </w:r>
      <w:r w:rsidRPr="00465BA3">
        <w:rPr>
          <w:rFonts w:ascii="Times New Roman" w:eastAsia="Times New Roman" w:hAnsi="Times New Roman" w:cs="Times New Roman"/>
          <w:b/>
          <w:bCs/>
          <w:lang w:val="en-IN" w:eastAsia="en-IN" w:bidi="hi-IN"/>
        </w:rPr>
        <w:t>standard practices followed in the carpet (</w:t>
      </w:r>
      <w:r w:rsidRPr="00465BA3">
        <w:rPr>
          <w:rFonts w:ascii="Times New Roman" w:eastAsia="Times New Roman" w:hAnsi="Times New Roman" w:cs="Mangal"/>
          <w:b/>
          <w:bCs/>
          <w:cs/>
          <w:lang w:val="en-IN" w:eastAsia="en-IN" w:bidi="hi-IN"/>
        </w:rPr>
        <w:t xml:space="preserve">कालीन शिल्प) </w:t>
      </w:r>
      <w:r w:rsidRPr="00465BA3">
        <w:rPr>
          <w:rFonts w:ascii="Times New Roman" w:eastAsia="Times New Roman" w:hAnsi="Times New Roman" w:cs="Times New Roman"/>
          <w:b/>
          <w:bCs/>
          <w:lang w:val="en-IN" w:eastAsia="en-IN" w:bidi="hi-IN"/>
        </w:rPr>
        <w:t>sector</w:t>
      </w:r>
      <w:r w:rsidRPr="00465BA3">
        <w:rPr>
          <w:rFonts w:ascii="Times New Roman" w:eastAsia="Times New Roman" w:hAnsi="Times New Roman" w:cs="Times New Roman"/>
          <w:lang w:val="en-IN" w:eastAsia="en-IN" w:bidi="hi-IN"/>
        </w:rPr>
        <w:t>.</w:t>
      </w:r>
    </w:p>
    <w:p w:rsidR="00465BA3" w:rsidRPr="00465BA3" w:rsidRDefault="00465BA3" w:rsidP="00465BA3">
      <w:pPr>
        <w:spacing w:before="100" w:beforeAutospacing="1" w:after="100" w:afterAutospacing="1"/>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 xml:space="preserve">The specifications given below are indicative and set the </w:t>
      </w:r>
      <w:r w:rsidRPr="00465BA3">
        <w:rPr>
          <w:rFonts w:ascii="Times New Roman" w:eastAsia="Times New Roman" w:hAnsi="Times New Roman" w:cs="Times New Roman"/>
          <w:b/>
          <w:bCs/>
          <w:lang w:val="en-IN" w:eastAsia="en-IN" w:bidi="hi-IN"/>
        </w:rPr>
        <w:t>minimum acceptable standards</w:t>
      </w:r>
      <w:r w:rsidRPr="00465BA3">
        <w:rPr>
          <w:rFonts w:ascii="Times New Roman" w:eastAsia="Times New Roman" w:hAnsi="Times New Roman" w:cs="Times New Roman"/>
          <w:lang w:val="en-IN" w:eastAsia="en-IN" w:bidi="hi-IN"/>
        </w:rPr>
        <w:t>. Any item offered with inferior specifications shall be summarily rejected.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9"/>
        <w:gridCol w:w="1472"/>
        <w:gridCol w:w="4764"/>
        <w:gridCol w:w="1001"/>
        <w:gridCol w:w="1604"/>
      </w:tblGrid>
      <w:tr w:rsidR="00465BA3" w:rsidRPr="00465BA3" w:rsidTr="00465BA3">
        <w:trPr>
          <w:tblHeader/>
          <w:tblCellSpacing w:w="15" w:type="dxa"/>
        </w:trPr>
        <w:tc>
          <w:tcPr>
            <w:tcW w:w="0" w:type="auto"/>
            <w:vAlign w:val="center"/>
            <w:hideMark/>
          </w:tcPr>
          <w:p w:rsidR="00465BA3" w:rsidRPr="00465BA3" w:rsidRDefault="00465BA3" w:rsidP="00465BA3">
            <w:pPr>
              <w:spacing w:after="0"/>
              <w:jc w:val="center"/>
              <w:rPr>
                <w:rFonts w:ascii="Times New Roman" w:eastAsia="Times New Roman" w:hAnsi="Times New Roman" w:cs="Times New Roman"/>
                <w:b/>
                <w:bCs/>
                <w:lang w:val="en-IN" w:eastAsia="en-IN" w:bidi="hi-IN"/>
              </w:rPr>
            </w:pPr>
            <w:r w:rsidRPr="00465BA3">
              <w:rPr>
                <w:rFonts w:ascii="Times New Roman" w:eastAsia="Times New Roman" w:hAnsi="Times New Roman" w:cs="Times New Roman"/>
                <w:b/>
                <w:bCs/>
                <w:lang w:val="en-IN" w:eastAsia="en-IN" w:bidi="hi-IN"/>
              </w:rPr>
              <w:t>Sl. No.</w:t>
            </w:r>
          </w:p>
        </w:tc>
        <w:tc>
          <w:tcPr>
            <w:tcW w:w="0" w:type="auto"/>
            <w:vAlign w:val="center"/>
            <w:hideMark/>
          </w:tcPr>
          <w:p w:rsidR="00465BA3" w:rsidRPr="00465BA3" w:rsidRDefault="00465BA3" w:rsidP="00465BA3">
            <w:pPr>
              <w:spacing w:after="0"/>
              <w:jc w:val="center"/>
              <w:rPr>
                <w:rFonts w:ascii="Times New Roman" w:eastAsia="Times New Roman" w:hAnsi="Times New Roman" w:cs="Times New Roman"/>
                <w:b/>
                <w:bCs/>
                <w:lang w:val="en-IN" w:eastAsia="en-IN" w:bidi="hi-IN"/>
              </w:rPr>
            </w:pPr>
            <w:r w:rsidRPr="00465BA3">
              <w:rPr>
                <w:rFonts w:ascii="Times New Roman" w:eastAsia="Times New Roman" w:hAnsi="Times New Roman" w:cs="Times New Roman"/>
                <w:b/>
                <w:bCs/>
                <w:lang w:val="en-IN" w:eastAsia="en-IN" w:bidi="hi-IN"/>
              </w:rPr>
              <w:t>Item Name</w:t>
            </w:r>
          </w:p>
        </w:tc>
        <w:tc>
          <w:tcPr>
            <w:tcW w:w="0" w:type="auto"/>
            <w:vAlign w:val="center"/>
            <w:hideMark/>
          </w:tcPr>
          <w:p w:rsidR="00465BA3" w:rsidRPr="00465BA3" w:rsidRDefault="00465BA3" w:rsidP="00465BA3">
            <w:pPr>
              <w:spacing w:after="0"/>
              <w:jc w:val="center"/>
              <w:rPr>
                <w:rFonts w:ascii="Times New Roman" w:eastAsia="Times New Roman" w:hAnsi="Times New Roman" w:cs="Times New Roman"/>
                <w:b/>
                <w:bCs/>
                <w:lang w:val="en-IN" w:eastAsia="en-IN" w:bidi="hi-IN"/>
              </w:rPr>
            </w:pPr>
            <w:r w:rsidRPr="00465BA3">
              <w:rPr>
                <w:rFonts w:ascii="Times New Roman" w:eastAsia="Times New Roman" w:hAnsi="Times New Roman" w:cs="Times New Roman"/>
                <w:b/>
                <w:bCs/>
                <w:lang w:val="en-IN" w:eastAsia="en-IN" w:bidi="hi-IN"/>
              </w:rPr>
              <w:t>Technical Specifications (Indicative)</w:t>
            </w:r>
          </w:p>
        </w:tc>
        <w:tc>
          <w:tcPr>
            <w:tcW w:w="0" w:type="auto"/>
            <w:vAlign w:val="center"/>
            <w:hideMark/>
          </w:tcPr>
          <w:p w:rsidR="00465BA3" w:rsidRPr="00465BA3" w:rsidRDefault="00465BA3" w:rsidP="00465BA3">
            <w:pPr>
              <w:spacing w:after="0"/>
              <w:jc w:val="center"/>
              <w:rPr>
                <w:rFonts w:ascii="Times New Roman" w:eastAsia="Times New Roman" w:hAnsi="Times New Roman" w:cs="Times New Roman"/>
                <w:b/>
                <w:bCs/>
                <w:lang w:val="en-IN" w:eastAsia="en-IN" w:bidi="hi-IN"/>
              </w:rPr>
            </w:pPr>
            <w:r w:rsidRPr="00465BA3">
              <w:rPr>
                <w:rFonts w:ascii="Times New Roman" w:eastAsia="Times New Roman" w:hAnsi="Times New Roman" w:cs="Times New Roman"/>
                <w:b/>
                <w:bCs/>
                <w:lang w:val="en-IN" w:eastAsia="en-IN" w:bidi="hi-IN"/>
              </w:rPr>
              <w:t>Quantity</w:t>
            </w:r>
          </w:p>
        </w:tc>
        <w:tc>
          <w:tcPr>
            <w:tcW w:w="0" w:type="auto"/>
            <w:vAlign w:val="center"/>
            <w:hideMark/>
          </w:tcPr>
          <w:p w:rsidR="00465BA3" w:rsidRPr="00465BA3" w:rsidRDefault="00465BA3" w:rsidP="00465BA3">
            <w:pPr>
              <w:spacing w:after="0"/>
              <w:jc w:val="center"/>
              <w:rPr>
                <w:rFonts w:ascii="Times New Roman" w:eastAsia="Times New Roman" w:hAnsi="Times New Roman" w:cs="Times New Roman"/>
                <w:b/>
                <w:bCs/>
                <w:lang w:val="en-IN" w:eastAsia="en-IN" w:bidi="hi-IN"/>
              </w:rPr>
            </w:pPr>
            <w:r w:rsidRPr="00465BA3">
              <w:rPr>
                <w:rFonts w:ascii="Times New Roman" w:eastAsia="Times New Roman" w:hAnsi="Times New Roman" w:cs="Times New Roman"/>
                <w:b/>
                <w:bCs/>
                <w:lang w:val="en-IN" w:eastAsia="en-IN" w:bidi="hi-IN"/>
              </w:rPr>
              <w:t>Remarks</w:t>
            </w:r>
          </w:p>
        </w:tc>
      </w:tr>
      <w:tr w:rsidR="00465BA3" w:rsidRPr="00465BA3" w:rsidTr="00465BA3">
        <w:trPr>
          <w:tblCellSpacing w:w="15" w:type="dxa"/>
        </w:trPr>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1.</w:t>
            </w:r>
          </w:p>
        </w:tc>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Broad Loom</w:t>
            </w:r>
          </w:p>
        </w:tc>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Robust wooden/metal frame; suitable for carpet weaving; stable construction; standard weaving width as approved; compatible with traditional carpet weaving techniques</w:t>
            </w:r>
          </w:p>
        </w:tc>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10 Nos.</w:t>
            </w:r>
          </w:p>
        </w:tc>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To be supplied with complete fittings</w:t>
            </w:r>
          </w:p>
        </w:tc>
      </w:tr>
      <w:tr w:rsidR="00465BA3" w:rsidRPr="00465BA3" w:rsidTr="00465BA3">
        <w:trPr>
          <w:tblCellSpacing w:w="15" w:type="dxa"/>
        </w:trPr>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2.</w:t>
            </w:r>
          </w:p>
        </w:tc>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Hand Knotted Loom</w:t>
            </w:r>
          </w:p>
        </w:tc>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Heavy-duty wooden/metal frame; suitable for hand-knotted carpet weaving; approved width and height; durable and stable for continuous operation</w:t>
            </w:r>
          </w:p>
        </w:tc>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100 Nos.</w:t>
            </w:r>
          </w:p>
        </w:tc>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Complete loom assembly</w:t>
            </w:r>
          </w:p>
        </w:tc>
      </w:tr>
      <w:tr w:rsidR="00465BA3" w:rsidRPr="00465BA3" w:rsidTr="00465BA3">
        <w:trPr>
          <w:tblCellSpacing w:w="15" w:type="dxa"/>
        </w:trPr>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3.</w:t>
            </w:r>
          </w:p>
        </w:tc>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Hand Tufted Loom</w:t>
            </w:r>
          </w:p>
        </w:tc>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Suitable for hand-tufted carpet production; sturdy construction; ergonomic design; compatible with tufting tools</w:t>
            </w:r>
          </w:p>
        </w:tc>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100 Nos.</w:t>
            </w:r>
          </w:p>
        </w:tc>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Complete unit</w:t>
            </w:r>
          </w:p>
        </w:tc>
      </w:tr>
      <w:tr w:rsidR="00465BA3" w:rsidRPr="00465BA3" w:rsidTr="00465BA3">
        <w:trPr>
          <w:tblCellSpacing w:w="15" w:type="dxa"/>
        </w:trPr>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4.</w:t>
            </w:r>
          </w:p>
        </w:tc>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Handloom Tana Machine</w:t>
            </w:r>
          </w:p>
        </w:tc>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Mechanized/assisted yarn winding and preparation; smooth operation; suitable for handloom applications</w:t>
            </w:r>
          </w:p>
        </w:tc>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02 Nos.</w:t>
            </w:r>
          </w:p>
        </w:tc>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w:t>
            </w:r>
          </w:p>
        </w:tc>
      </w:tr>
      <w:tr w:rsidR="00465BA3" w:rsidRPr="00465BA3" w:rsidTr="00465BA3">
        <w:trPr>
          <w:tblCellSpacing w:w="15" w:type="dxa"/>
        </w:trPr>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5.</w:t>
            </w:r>
          </w:p>
        </w:tc>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Binder Machine</w:t>
            </w:r>
          </w:p>
        </w:tc>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Suitable for binding carpet edges; uniform stitching/binding; durable motor/mechanism</w:t>
            </w:r>
          </w:p>
        </w:tc>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02 Nos.</w:t>
            </w:r>
          </w:p>
        </w:tc>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w:t>
            </w:r>
          </w:p>
        </w:tc>
      </w:tr>
      <w:tr w:rsidR="00465BA3" w:rsidRPr="00465BA3" w:rsidTr="00465BA3">
        <w:trPr>
          <w:tblCellSpacing w:w="15" w:type="dxa"/>
        </w:trPr>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6.</w:t>
            </w:r>
          </w:p>
        </w:tc>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Yarn Operation Machine</w:t>
            </w:r>
          </w:p>
        </w:tc>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Suitable for yarn winding, twisting, or processing; robust construction; consistent output</w:t>
            </w:r>
          </w:p>
        </w:tc>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02 Nos.</w:t>
            </w:r>
          </w:p>
        </w:tc>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w:t>
            </w:r>
          </w:p>
        </w:tc>
      </w:tr>
      <w:tr w:rsidR="00465BA3" w:rsidRPr="00465BA3" w:rsidTr="00465BA3">
        <w:trPr>
          <w:tblCellSpacing w:w="15" w:type="dxa"/>
        </w:trPr>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7.</w:t>
            </w:r>
          </w:p>
        </w:tc>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proofErr w:type="spellStart"/>
            <w:r w:rsidRPr="00465BA3">
              <w:rPr>
                <w:rFonts w:ascii="Times New Roman" w:eastAsia="Times New Roman" w:hAnsi="Times New Roman" w:cs="Times New Roman"/>
                <w:lang w:val="en-IN" w:eastAsia="en-IN" w:bidi="hi-IN"/>
              </w:rPr>
              <w:t>Cleeping</w:t>
            </w:r>
            <w:proofErr w:type="spellEnd"/>
            <w:r w:rsidRPr="00465BA3">
              <w:rPr>
                <w:rFonts w:ascii="Times New Roman" w:eastAsia="Times New Roman" w:hAnsi="Times New Roman" w:cs="Times New Roman"/>
                <w:lang w:val="en-IN" w:eastAsia="en-IN" w:bidi="hi-IN"/>
              </w:rPr>
              <w:t xml:space="preserve"> Machine</w:t>
            </w:r>
          </w:p>
        </w:tc>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Carpet pile clipping/shearing machine; adjustable cutting height; smooth and uniform finish</w:t>
            </w:r>
          </w:p>
        </w:tc>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10 Nos.</w:t>
            </w:r>
          </w:p>
        </w:tc>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w:t>
            </w:r>
          </w:p>
        </w:tc>
      </w:tr>
      <w:tr w:rsidR="00465BA3" w:rsidRPr="00465BA3" w:rsidTr="00465BA3">
        <w:trPr>
          <w:tblCellSpacing w:w="15" w:type="dxa"/>
        </w:trPr>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8.</w:t>
            </w:r>
          </w:p>
        </w:tc>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Additional Generator</w:t>
            </w:r>
          </w:p>
        </w:tc>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Generator of approved capacity; compatible with sanctioned load; complete with accessories and safety provisions</w:t>
            </w:r>
          </w:p>
        </w:tc>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01 No.</w:t>
            </w:r>
          </w:p>
        </w:tc>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As per sanctioned capacity</w:t>
            </w:r>
          </w:p>
        </w:tc>
      </w:tr>
      <w:tr w:rsidR="00465BA3" w:rsidRPr="00465BA3" w:rsidTr="00465BA3">
        <w:trPr>
          <w:tblCellSpacing w:w="15" w:type="dxa"/>
        </w:trPr>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9.</w:t>
            </w:r>
          </w:p>
        </w:tc>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Tufting Machine</w:t>
            </w:r>
          </w:p>
        </w:tc>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Manual/semi-automatic tufting machine; suitable for carpet production; reliable performance</w:t>
            </w:r>
          </w:p>
        </w:tc>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50 Nos.</w:t>
            </w:r>
          </w:p>
        </w:tc>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w:t>
            </w:r>
          </w:p>
        </w:tc>
      </w:tr>
      <w:tr w:rsidR="00465BA3" w:rsidRPr="00465BA3" w:rsidTr="00465BA3">
        <w:trPr>
          <w:tblCellSpacing w:w="15" w:type="dxa"/>
        </w:trPr>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lastRenderedPageBreak/>
              <w:t>10.</w:t>
            </w:r>
          </w:p>
        </w:tc>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Solar System</w:t>
            </w:r>
          </w:p>
        </w:tc>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Solar power system of approved capacity; complete with panels, inverter, battery, wiring, and installation accessories</w:t>
            </w:r>
          </w:p>
        </w:tc>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01 No.</w:t>
            </w:r>
          </w:p>
        </w:tc>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As per sanctioned capacity</w:t>
            </w:r>
          </w:p>
        </w:tc>
      </w:tr>
      <w:tr w:rsidR="00465BA3" w:rsidRPr="00465BA3" w:rsidTr="00465BA3">
        <w:trPr>
          <w:tblCellSpacing w:w="15" w:type="dxa"/>
        </w:trPr>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11.</w:t>
            </w:r>
          </w:p>
        </w:tc>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Weight Machine</w:t>
            </w:r>
          </w:p>
        </w:tc>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Digital/mechanical weighing machine; accurate measurement; durable construction</w:t>
            </w:r>
          </w:p>
        </w:tc>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03 Nos.</w:t>
            </w:r>
          </w:p>
        </w:tc>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w:t>
            </w:r>
          </w:p>
        </w:tc>
      </w:tr>
      <w:tr w:rsidR="00465BA3" w:rsidRPr="00465BA3" w:rsidTr="00465BA3">
        <w:trPr>
          <w:tblCellSpacing w:w="15" w:type="dxa"/>
        </w:trPr>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12.</w:t>
            </w:r>
          </w:p>
        </w:tc>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Air Conditioner</w:t>
            </w:r>
          </w:p>
        </w:tc>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Energy-efficient air conditioner; approved capacity; suitable for workshop/office use</w:t>
            </w:r>
          </w:p>
        </w:tc>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02 Nos.</w:t>
            </w:r>
          </w:p>
        </w:tc>
        <w:tc>
          <w:tcPr>
            <w:tcW w:w="0" w:type="auto"/>
            <w:vAlign w:val="center"/>
            <w:hideMark/>
          </w:tcPr>
          <w:p w:rsidR="00465BA3" w:rsidRPr="00465BA3" w:rsidRDefault="00465BA3" w:rsidP="00465BA3">
            <w:pPr>
              <w:spacing w:after="0"/>
              <w:rPr>
                <w:rFonts w:ascii="Times New Roman" w:eastAsia="Times New Roman" w:hAnsi="Times New Roman" w:cs="Times New Roman"/>
                <w:lang w:val="en-IN" w:eastAsia="en-IN" w:bidi="hi-IN"/>
              </w:rPr>
            </w:pPr>
            <w:r w:rsidRPr="00465BA3">
              <w:rPr>
                <w:rFonts w:ascii="Times New Roman" w:eastAsia="Times New Roman" w:hAnsi="Times New Roman" w:cs="Times New Roman"/>
                <w:lang w:val="en-IN" w:eastAsia="en-IN" w:bidi="hi-IN"/>
              </w:rPr>
              <w:t>—</w:t>
            </w:r>
          </w:p>
        </w:tc>
      </w:tr>
    </w:tbl>
    <w:p w:rsidR="001F75DF" w:rsidRDefault="00654213">
      <w:r>
        <w:pict>
          <v:rect id="_x0000_i1042" style="width:0;height:1.5pt" o:hralign="center" o:hrstd="t" o:hr="t"/>
        </w:pict>
      </w:r>
    </w:p>
    <w:p w:rsidR="001F75DF" w:rsidRDefault="009B4B4E">
      <w:pPr>
        <w:pStyle w:val="Heading2"/>
      </w:pPr>
      <w:bookmarkStart w:id="20" w:name="annexureii"/>
      <w:bookmarkEnd w:id="18"/>
      <w:bookmarkEnd w:id="19"/>
      <w:r>
        <w:rPr>
          <w:b/>
          <w:bCs/>
        </w:rPr>
        <w:t>Annexure–II</w:t>
      </w:r>
    </w:p>
    <w:p w:rsidR="001F75DF" w:rsidRDefault="009B4B4E">
      <w:pPr>
        <w:pStyle w:val="Heading3"/>
      </w:pPr>
      <w:bookmarkStart w:id="21" w:name="financial-bid-format"/>
      <w:r>
        <w:t>Financial Bid Format</w:t>
      </w:r>
    </w:p>
    <w:p w:rsidR="001F75DF" w:rsidRDefault="009B4B4E">
      <w:pPr>
        <w:pStyle w:val="FirstParagraph"/>
      </w:pPr>
      <w:r>
        <w:t xml:space="preserve">(To be submitted in a separate sealed envelope duly </w:t>
      </w:r>
      <w:r w:rsidR="00465BA3">
        <w:t>superscripted</w:t>
      </w:r>
      <w:r>
        <w:t xml:space="preserve"> as </w:t>
      </w:r>
      <w:r>
        <w:rPr>
          <w:b/>
          <w:bCs/>
        </w:rPr>
        <w:t>“Financial Bid</w:t>
      </w:r>
      <w:r w:rsidR="00465BA3">
        <w:rPr>
          <w:b/>
          <w:bCs/>
        </w:rPr>
        <w:t xml:space="preserve"> for (name of Items</w:t>
      </w:r>
      <w:r>
        <w:rPr>
          <w:b/>
          <w:bCs/>
        </w:rPr>
        <w:t>”</w:t>
      </w:r>
      <w:r>
        <w:t>)</w:t>
      </w:r>
    </w:p>
    <w:tbl>
      <w:tblPr>
        <w:tblStyle w:val="Table"/>
        <w:tblW w:w="5000" w:type="pct"/>
        <w:tblLayout w:type="fixed"/>
        <w:tblLook w:val="0020" w:firstRow="1" w:lastRow="0" w:firstColumn="0" w:lastColumn="0" w:noHBand="0" w:noVBand="0"/>
      </w:tblPr>
      <w:tblGrid>
        <w:gridCol w:w="865"/>
        <w:gridCol w:w="2092"/>
        <w:gridCol w:w="742"/>
        <w:gridCol w:w="1233"/>
        <w:gridCol w:w="2214"/>
        <w:gridCol w:w="2214"/>
      </w:tblGrid>
      <w:tr w:rsidR="001F75DF" w:rsidTr="00C53E5F">
        <w:trPr>
          <w:cnfStyle w:val="100000000000" w:firstRow="1" w:lastRow="0" w:firstColumn="0" w:lastColumn="0" w:oddVBand="0" w:evenVBand="0" w:oddHBand="0" w:evenHBand="0" w:firstRowFirstColumn="0" w:firstRowLastColumn="0" w:lastRowFirstColumn="0" w:lastRowLastColumn="0"/>
          <w:tblHeader/>
        </w:trPr>
        <w:tc>
          <w:tcPr>
            <w:tcW w:w="882" w:type="dxa"/>
          </w:tcPr>
          <w:p w:rsidR="001F75DF" w:rsidRDefault="009B4B4E">
            <w:pPr>
              <w:pStyle w:val="Compact"/>
            </w:pPr>
            <w:r>
              <w:t>Sl. No.</w:t>
            </w:r>
          </w:p>
        </w:tc>
        <w:tc>
          <w:tcPr>
            <w:tcW w:w="2142" w:type="dxa"/>
          </w:tcPr>
          <w:p w:rsidR="001F75DF" w:rsidRDefault="009B4B4E">
            <w:pPr>
              <w:pStyle w:val="Compact"/>
            </w:pPr>
            <w:r>
              <w:t>Item Description</w:t>
            </w:r>
          </w:p>
        </w:tc>
        <w:tc>
          <w:tcPr>
            <w:tcW w:w="756" w:type="dxa"/>
          </w:tcPr>
          <w:p w:rsidR="001F75DF" w:rsidRDefault="009B4B4E">
            <w:pPr>
              <w:pStyle w:val="Compact"/>
            </w:pPr>
            <w:r>
              <w:t>Unit</w:t>
            </w:r>
          </w:p>
        </w:tc>
        <w:tc>
          <w:tcPr>
            <w:tcW w:w="1260" w:type="dxa"/>
          </w:tcPr>
          <w:p w:rsidR="001F75DF" w:rsidRDefault="009B4B4E">
            <w:pPr>
              <w:pStyle w:val="Compact"/>
            </w:pPr>
            <w:r>
              <w:t>Quantity</w:t>
            </w:r>
          </w:p>
        </w:tc>
        <w:tc>
          <w:tcPr>
            <w:tcW w:w="2268" w:type="dxa"/>
          </w:tcPr>
          <w:p w:rsidR="001F75DF" w:rsidRDefault="009B4B4E">
            <w:pPr>
              <w:pStyle w:val="Compact"/>
            </w:pPr>
            <w:r>
              <w:t>Rate per Unit (₹)</w:t>
            </w:r>
          </w:p>
        </w:tc>
        <w:tc>
          <w:tcPr>
            <w:tcW w:w="2268" w:type="dxa"/>
          </w:tcPr>
          <w:p w:rsidR="001F75DF" w:rsidRDefault="009B4B4E">
            <w:pPr>
              <w:pStyle w:val="Compact"/>
            </w:pPr>
            <w:r>
              <w:t>Total Amount (₹)</w:t>
            </w:r>
          </w:p>
        </w:tc>
      </w:tr>
      <w:tr w:rsidR="001F75DF" w:rsidTr="00C53E5F">
        <w:tc>
          <w:tcPr>
            <w:tcW w:w="882" w:type="dxa"/>
          </w:tcPr>
          <w:p w:rsidR="001F75DF" w:rsidRDefault="009B4B4E">
            <w:pPr>
              <w:pStyle w:val="Compact"/>
            </w:pPr>
            <w:r>
              <w:t>1</w:t>
            </w:r>
          </w:p>
        </w:tc>
        <w:tc>
          <w:tcPr>
            <w:tcW w:w="2142" w:type="dxa"/>
          </w:tcPr>
          <w:p w:rsidR="001F75DF" w:rsidRDefault="001F75DF">
            <w:pPr>
              <w:pStyle w:val="Compact"/>
            </w:pPr>
          </w:p>
          <w:p w:rsidR="00FB5A2E" w:rsidRDefault="00FB5A2E">
            <w:pPr>
              <w:pStyle w:val="Compact"/>
            </w:pPr>
          </w:p>
        </w:tc>
        <w:tc>
          <w:tcPr>
            <w:tcW w:w="756" w:type="dxa"/>
          </w:tcPr>
          <w:p w:rsidR="001F75DF" w:rsidRDefault="009B4B4E">
            <w:pPr>
              <w:pStyle w:val="Compact"/>
            </w:pPr>
            <w:r>
              <w:t>No.</w:t>
            </w:r>
          </w:p>
        </w:tc>
        <w:tc>
          <w:tcPr>
            <w:tcW w:w="1260" w:type="dxa"/>
          </w:tcPr>
          <w:p w:rsidR="001F75DF" w:rsidRDefault="001F75DF">
            <w:pPr>
              <w:pStyle w:val="Compact"/>
            </w:pPr>
          </w:p>
        </w:tc>
        <w:tc>
          <w:tcPr>
            <w:tcW w:w="2268" w:type="dxa"/>
          </w:tcPr>
          <w:p w:rsidR="001F75DF" w:rsidRDefault="001F75DF">
            <w:pPr>
              <w:pStyle w:val="Compact"/>
            </w:pPr>
          </w:p>
        </w:tc>
        <w:tc>
          <w:tcPr>
            <w:tcW w:w="2268" w:type="dxa"/>
          </w:tcPr>
          <w:p w:rsidR="001F75DF" w:rsidRDefault="001F75DF">
            <w:pPr>
              <w:pStyle w:val="Compact"/>
            </w:pPr>
          </w:p>
        </w:tc>
      </w:tr>
    </w:tbl>
    <w:p w:rsidR="001F75DF" w:rsidRDefault="009B4B4E">
      <w:pPr>
        <w:pStyle w:val="BodyText"/>
      </w:pPr>
      <w:r>
        <w:rPr>
          <w:b/>
          <w:bCs/>
        </w:rPr>
        <w:t>GST (if applicable):</w:t>
      </w:r>
      <w:r>
        <w:t xml:space="preserve"> ₹ ________</w:t>
      </w:r>
      <w:r>
        <w:br/>
      </w:r>
      <w:r>
        <w:rPr>
          <w:b/>
          <w:bCs/>
        </w:rPr>
        <w:t>Grand Total (inclusive of all taxes, packing, forwarding, transportation):</w:t>
      </w:r>
      <w:r>
        <w:t xml:space="preserve"> ₹ ________</w:t>
      </w:r>
    </w:p>
    <w:p w:rsidR="001F75DF" w:rsidRDefault="009B4B4E">
      <w:pPr>
        <w:pStyle w:val="BodyText"/>
      </w:pPr>
      <w:r>
        <w:rPr>
          <w:i/>
          <w:iCs/>
        </w:rPr>
        <w:t>Rates quoted shall be firm and inclusive of all charges. No escalation shall be permitted.</w:t>
      </w:r>
    </w:p>
    <w:p w:rsidR="001F75DF" w:rsidRDefault="00654213">
      <w:r>
        <w:pict>
          <v:rect id="_x0000_i1043" style="width:0;height:1.5pt" o:hralign="center" o:hrstd="t" o:hr="t"/>
        </w:pict>
      </w:r>
    </w:p>
    <w:p w:rsidR="001F75DF" w:rsidRDefault="009B4B4E">
      <w:pPr>
        <w:pStyle w:val="Heading2"/>
      </w:pPr>
      <w:bookmarkStart w:id="22" w:name="annexureiii"/>
      <w:bookmarkEnd w:id="20"/>
      <w:bookmarkEnd w:id="21"/>
      <w:r>
        <w:rPr>
          <w:b/>
          <w:bCs/>
        </w:rPr>
        <w:t>Annexure–III</w:t>
      </w:r>
    </w:p>
    <w:p w:rsidR="001F75DF" w:rsidRDefault="009B4B4E">
      <w:pPr>
        <w:pStyle w:val="Heading3"/>
      </w:pPr>
      <w:bookmarkStart w:id="23" w:name="undertaking-regarding-non-blacklisting"/>
      <w:r>
        <w:t>Undertaking Regarding Non-Blacklisting</w:t>
      </w:r>
    </w:p>
    <w:p w:rsidR="001F75DF" w:rsidRDefault="009B4B4E">
      <w:pPr>
        <w:pStyle w:val="FirstParagraph"/>
      </w:pPr>
      <w:r>
        <w:t>(On bidder’s letterhead)</w:t>
      </w:r>
    </w:p>
    <w:p w:rsidR="001F75DF" w:rsidRDefault="009B4B4E">
      <w:pPr>
        <w:pStyle w:val="BlockText"/>
      </w:pPr>
      <w:r>
        <w:t>I/We hereby certify that our firm has not been blacklisted or debarred by any Ministry/Department of Government of India, State Government, PSU, or Autonomous Body as on date.</w:t>
      </w:r>
    </w:p>
    <w:p w:rsidR="001F75DF" w:rsidRDefault="009B4B4E">
      <w:pPr>
        <w:pStyle w:val="BlockText"/>
      </w:pPr>
      <w:r>
        <w:t>I/We further undertake that the information furnished in the tender is true and correct to the best of our knowledge. In case any information is found false, the tender may be rejected and action taken as deemed fit by the competent authority.</w:t>
      </w:r>
    </w:p>
    <w:p w:rsidR="001F75DF" w:rsidRDefault="009B4B4E">
      <w:pPr>
        <w:pStyle w:val="FirstParagraph"/>
      </w:pPr>
      <w:r>
        <w:t>Date: __________</w:t>
      </w:r>
      <w:r>
        <w:br/>
        <w:t>Place: __________</w:t>
      </w:r>
    </w:p>
    <w:p w:rsidR="001F75DF" w:rsidRDefault="00654213">
      <w:r>
        <w:pict>
          <v:rect id="_x0000_i1044" style="width:0;height:1.5pt" o:hralign="center" o:hrstd="t" o:hr="t"/>
        </w:pict>
      </w:r>
    </w:p>
    <w:p w:rsidR="001F75DF" w:rsidRDefault="009B4B4E">
      <w:pPr>
        <w:pStyle w:val="Heading2"/>
      </w:pPr>
      <w:bookmarkStart w:id="24" w:name="annexureiv"/>
      <w:bookmarkEnd w:id="22"/>
      <w:bookmarkEnd w:id="23"/>
      <w:r>
        <w:rPr>
          <w:b/>
          <w:bCs/>
        </w:rPr>
        <w:lastRenderedPageBreak/>
        <w:t>Annexure–IV</w:t>
      </w:r>
    </w:p>
    <w:p w:rsidR="001F75DF" w:rsidRDefault="009B4B4E">
      <w:pPr>
        <w:pStyle w:val="Heading3"/>
      </w:pPr>
      <w:bookmarkStart w:id="25" w:name="Xb03c4c7354b73b3452167f22cee2043911c5518"/>
      <w:r>
        <w:t>Declaration of Acceptance of Tender Terms &amp; Conditions</w:t>
      </w:r>
    </w:p>
    <w:p w:rsidR="001F75DF" w:rsidRDefault="009B4B4E">
      <w:pPr>
        <w:pStyle w:val="FirstParagraph"/>
      </w:pPr>
      <w:r>
        <w:t>(On bidder’s letterhead)</w:t>
      </w:r>
    </w:p>
    <w:p w:rsidR="001F75DF" w:rsidRDefault="009B4B4E">
      <w:pPr>
        <w:pStyle w:val="BlockText"/>
      </w:pPr>
      <w:r>
        <w:t>I/We hereby declare that I/We have carefully read and understood all the terms and conditions of the Tender Document for procurement of Carpet Looms &amp; Accessories and agree to abide by the same without any deviation.</w:t>
      </w:r>
    </w:p>
    <w:p w:rsidR="001F75DF" w:rsidRDefault="009B4B4E">
      <w:pPr>
        <w:pStyle w:val="FirstParagraph"/>
      </w:pPr>
      <w:r>
        <w:t>Date: __________</w:t>
      </w:r>
      <w:r>
        <w:br/>
        <w:t>Place: __________</w:t>
      </w:r>
    </w:p>
    <w:p w:rsidR="001F75DF" w:rsidRDefault="009B4B4E">
      <w:pPr>
        <w:pStyle w:val="BodyText"/>
      </w:pPr>
      <w:r>
        <w:t>Signature of Authorized Signatory</w:t>
      </w:r>
      <w:r>
        <w:br/>
        <w:t>Name &amp; Designation: __________</w:t>
      </w:r>
      <w:r>
        <w:br/>
        <w:t>Seal of Firm</w:t>
      </w:r>
    </w:p>
    <w:p w:rsidR="001F75DF" w:rsidRDefault="00654213">
      <w:r>
        <w:pict>
          <v:rect id="_x0000_i1045" style="width:0;height:1.5pt" o:hralign="center" o:hrstd="t" o:hr="t"/>
        </w:pict>
      </w:r>
    </w:p>
    <w:p w:rsidR="001F75DF" w:rsidRDefault="009B4B4E">
      <w:pPr>
        <w:pStyle w:val="Heading2"/>
      </w:pPr>
      <w:bookmarkStart w:id="26" w:name="annexurev"/>
      <w:bookmarkEnd w:id="24"/>
      <w:bookmarkEnd w:id="25"/>
      <w:r>
        <w:rPr>
          <w:b/>
          <w:bCs/>
        </w:rPr>
        <w:t>Annexure–V</w:t>
      </w:r>
    </w:p>
    <w:p w:rsidR="001F75DF" w:rsidRDefault="009B4B4E">
      <w:pPr>
        <w:pStyle w:val="Heading3"/>
      </w:pPr>
      <w:bookmarkStart w:id="27" w:name="delivery-warranty-commitment"/>
      <w:r>
        <w:t>Delivery &amp; Warranty Commitment</w:t>
      </w:r>
    </w:p>
    <w:p w:rsidR="001F75DF" w:rsidRDefault="009B4B4E">
      <w:pPr>
        <w:pStyle w:val="FirstParagraph"/>
      </w:pPr>
      <w:r>
        <w:t>(On bidder’s letterhead)</w:t>
      </w:r>
    </w:p>
    <w:p w:rsidR="001F75DF" w:rsidRDefault="009B4B4E">
      <w:pPr>
        <w:pStyle w:val="BlockText"/>
      </w:pPr>
      <w:r>
        <w:t>I/We undertake to supply the ordered items within the stipulated delivery period as mentioned in the tender/work order. All items supplied shall be free from manufacturing defects and shall carry a minimum warranty of __________ months from the date of supply.</w:t>
      </w:r>
    </w:p>
    <w:p w:rsidR="001F75DF" w:rsidRDefault="009B4B4E">
      <w:pPr>
        <w:pStyle w:val="FirstParagraph"/>
      </w:pPr>
      <w:r>
        <w:t>Date: __________</w:t>
      </w:r>
      <w:r>
        <w:br/>
        <w:t>Place: __________</w:t>
      </w:r>
    </w:p>
    <w:p w:rsidR="001F75DF" w:rsidRDefault="009B4B4E">
      <w:pPr>
        <w:pStyle w:val="BodyText"/>
      </w:pPr>
      <w:r>
        <w:t>Signature of Authorized Signatory</w:t>
      </w:r>
      <w:r>
        <w:br/>
        <w:t>Name &amp; Designation: __________</w:t>
      </w:r>
      <w:r>
        <w:br/>
        <w:t>Seal of Firm</w:t>
      </w:r>
    </w:p>
    <w:p w:rsidR="001F75DF" w:rsidRDefault="00654213">
      <w:r>
        <w:pict>
          <v:rect id="_x0000_i1046" style="width:0;height:1.5pt" o:hralign="center" o:hrstd="t" o:hr="t"/>
        </w:pict>
      </w:r>
    </w:p>
    <w:p w:rsidR="001F75DF" w:rsidRDefault="009B4B4E">
      <w:pPr>
        <w:pStyle w:val="FirstParagraph"/>
      </w:pPr>
      <w:r>
        <w:rPr>
          <w:b/>
          <w:bCs/>
        </w:rPr>
        <w:t>Sd/-</w:t>
      </w:r>
      <w:r>
        <w:br/>
      </w:r>
      <w:r>
        <w:rPr>
          <w:b/>
          <w:bCs/>
        </w:rPr>
        <w:t>Proprietor</w:t>
      </w:r>
      <w:r>
        <w:br/>
      </w:r>
      <w:r>
        <w:rPr>
          <w:b/>
          <w:bCs/>
        </w:rPr>
        <w:t>CL International</w:t>
      </w:r>
      <w:r>
        <w:br/>
        <w:t>Goppur, Gopiganj, Bhadohi – 221303</w:t>
      </w:r>
      <w:r>
        <w:br/>
        <w:t>Uttar Pradesh</w:t>
      </w:r>
      <w:bookmarkEnd w:id="0"/>
      <w:bookmarkEnd w:id="26"/>
      <w:bookmarkEnd w:id="27"/>
    </w:p>
    <w:p w:rsidR="00654213" w:rsidRDefault="00654213" w:rsidP="00654213">
      <w:pPr>
        <w:pStyle w:val="BodyText"/>
      </w:pPr>
    </w:p>
    <w:p w:rsidR="00654213" w:rsidRDefault="00654213" w:rsidP="00654213">
      <w:pPr>
        <w:pStyle w:val="BodyText"/>
      </w:pPr>
    </w:p>
    <w:p w:rsidR="00654213" w:rsidRDefault="00654213" w:rsidP="00654213">
      <w:pPr>
        <w:pStyle w:val="BodyText"/>
      </w:pPr>
    </w:p>
    <w:p w:rsidR="00654213" w:rsidRDefault="00654213" w:rsidP="00654213">
      <w:pPr>
        <w:pStyle w:val="Heading1"/>
      </w:pPr>
      <w:r>
        <w:rPr>
          <w:rStyle w:val="Strong"/>
          <w:rFonts w:cs="Mangal"/>
          <w:b w:val="0"/>
          <w:bCs w:val="0"/>
          <w:cs/>
        </w:rPr>
        <w:t>निविदा दस्तावेज़</w:t>
      </w:r>
    </w:p>
    <w:p w:rsidR="00654213" w:rsidRDefault="00654213" w:rsidP="00654213">
      <w:pPr>
        <w:pStyle w:val="Heading2"/>
      </w:pPr>
      <w:r>
        <w:rPr>
          <w:rStyle w:val="Strong"/>
          <w:b w:val="0"/>
          <w:bCs w:val="0"/>
        </w:rPr>
        <w:t xml:space="preserve">3. </w:t>
      </w:r>
      <w:r>
        <w:rPr>
          <w:rStyle w:val="Strong"/>
          <w:rFonts w:cs="Mangal"/>
          <w:b w:val="0"/>
          <w:bCs w:val="0"/>
          <w:cs/>
        </w:rPr>
        <w:t>निविदा आमंत्रण सूचना (</w:t>
      </w:r>
      <w:r>
        <w:rPr>
          <w:rStyle w:val="Strong"/>
          <w:b w:val="0"/>
          <w:bCs w:val="0"/>
        </w:rPr>
        <w:t>NIT)</w:t>
      </w:r>
    </w:p>
    <w:p w:rsidR="00654213" w:rsidRDefault="00654213" w:rsidP="00654213">
      <w:pPr>
        <w:pStyle w:val="NormalWeb"/>
      </w:pPr>
      <w:r>
        <w:rPr>
          <w:rFonts w:cs="Mangal"/>
          <w:cs/>
        </w:rPr>
        <w:t>निविदा आमंत्रण सूचना पूर्व में हिंदी भाषा में प्रकाशित की जा चुकी है</w:t>
      </w:r>
      <w:r>
        <w:t xml:space="preserve">, </w:t>
      </w:r>
      <w:r>
        <w:rPr>
          <w:rFonts w:cs="Mangal"/>
          <w:cs/>
        </w:rPr>
        <w:t>जिसका विवरण निम्नानुसार है:</w:t>
      </w:r>
    </w:p>
    <w:p w:rsidR="00654213" w:rsidRDefault="00654213" w:rsidP="00654213">
      <w:pPr>
        <w:pStyle w:val="NormalWeb"/>
      </w:pPr>
      <w:r>
        <w:rPr>
          <w:rStyle w:val="Strong"/>
          <w:rFonts w:cs="Mangal"/>
          <w:cs/>
        </w:rPr>
        <w:t>निविदा आमंत्रण सूचना</w:t>
      </w:r>
      <w:r>
        <w:br/>
      </w:r>
      <w:r>
        <w:rPr>
          <w:rFonts w:cs="Mangal"/>
          <w:cs/>
        </w:rPr>
        <w:t>कार्यालय विकास आयुक्त (हस्तशिल्प)</w:t>
      </w:r>
      <w:r>
        <w:t xml:space="preserve">, </w:t>
      </w:r>
      <w:r>
        <w:rPr>
          <w:rFonts w:cs="Mangal"/>
          <w:cs/>
        </w:rPr>
        <w:t>वस्त्र मंत्रालय</w:t>
      </w:r>
      <w:r>
        <w:t xml:space="preserve">, </w:t>
      </w:r>
      <w:r>
        <w:rPr>
          <w:rFonts w:cs="Mangal"/>
          <w:cs/>
        </w:rPr>
        <w:t>भारत सरकार द्वारा कालीन (कालीन शिल्प) क्षेत्र में जारी स्वीकृति आदेश संख्या</w:t>
      </w:r>
      <w:r>
        <w:t xml:space="preserve"> </w:t>
      </w:r>
      <w:r>
        <w:rPr>
          <w:rStyle w:val="Strong"/>
        </w:rPr>
        <w:t xml:space="preserve">C-11011/1/TUFA(1)/CL-Inter/2025-26/Infra </w:t>
      </w:r>
      <w:r>
        <w:rPr>
          <w:rStyle w:val="Strong"/>
          <w:rFonts w:cs="Mangal"/>
          <w:cs/>
        </w:rPr>
        <w:t xml:space="preserve">दिनांक </w:t>
      </w:r>
      <w:r>
        <w:rPr>
          <w:rStyle w:val="Strong"/>
        </w:rPr>
        <w:t>13.10.2025</w:t>
      </w:r>
      <w:r>
        <w:t xml:space="preserve"> </w:t>
      </w:r>
      <w:r>
        <w:rPr>
          <w:rFonts w:cs="Mangal"/>
          <w:cs/>
        </w:rPr>
        <w:t>के अनुपालन में</w:t>
      </w:r>
      <w:r>
        <w:t xml:space="preserve">, </w:t>
      </w:r>
      <w:r>
        <w:rPr>
          <w:rFonts w:cs="Mangal"/>
          <w:cs/>
        </w:rPr>
        <w:t>परियोजना के अंतर्गत स्वीकृत कालीन शिल्प में प्रयुक्त विभिन्न मशीनरी/उपकरणों के क्रय हेतु पंजीकृत आपूर्तिकर्ताओं (निर्माता/व्यापारी/आपूर्तिकर्ता – इकाई न्यूनतम तीन वर्ष पुरानी होनी चाहिए) से सीलबंद निविदाएँ आमंत्रित की जाती हैं।</w:t>
      </w:r>
    </w:p>
    <w:p w:rsidR="00654213" w:rsidRDefault="00654213" w:rsidP="00654213">
      <w:pPr>
        <w:pStyle w:val="NormalWeb"/>
      </w:pPr>
      <w:r>
        <w:rPr>
          <w:rFonts w:cs="Mangal"/>
          <w:cs/>
        </w:rPr>
        <w:t>निविदा प्रपत्र संस्था की वेबसाइट</w:t>
      </w:r>
      <w:r>
        <w:t xml:space="preserve"> </w:t>
      </w:r>
      <w:hyperlink r:id="rId5" w:tgtFrame="_new" w:history="1">
        <w:r>
          <w:rPr>
            <w:rStyle w:val="Hyperlink"/>
            <w:b/>
            <w:bCs/>
          </w:rPr>
          <w:t>www.clinternational.com</w:t>
        </w:r>
      </w:hyperlink>
      <w:r>
        <w:t xml:space="preserve"> </w:t>
      </w:r>
      <w:r>
        <w:rPr>
          <w:rFonts w:cs="Mangal"/>
          <w:cs/>
        </w:rPr>
        <w:t>से दिनांक</w:t>
      </w:r>
      <w:r>
        <w:t xml:space="preserve"> </w:t>
      </w:r>
      <w:r>
        <w:rPr>
          <w:rStyle w:val="Strong"/>
        </w:rPr>
        <w:t xml:space="preserve">01.12.2025 </w:t>
      </w:r>
      <w:r>
        <w:rPr>
          <w:rStyle w:val="Strong"/>
          <w:rFonts w:cs="Mangal"/>
          <w:cs/>
        </w:rPr>
        <w:t xml:space="preserve">को अपराह्न </w:t>
      </w:r>
      <w:r>
        <w:rPr>
          <w:rStyle w:val="Strong"/>
        </w:rPr>
        <w:t xml:space="preserve">3:00 </w:t>
      </w:r>
      <w:r>
        <w:rPr>
          <w:rStyle w:val="Strong"/>
          <w:rFonts w:cs="Mangal"/>
          <w:cs/>
        </w:rPr>
        <w:t>बजे से</w:t>
      </w:r>
      <w:r>
        <w:t xml:space="preserve"> </w:t>
      </w:r>
      <w:r>
        <w:rPr>
          <w:rFonts w:cs="Mangal"/>
          <w:cs/>
        </w:rPr>
        <w:t>डाउनलोड किए जा सकते हैं अथवा आधिकारिक पते से प्राप्त किए जा सकते हैं।</w:t>
      </w:r>
    </w:p>
    <w:p w:rsidR="00654213" w:rsidRDefault="00654213" w:rsidP="00654213">
      <w:pPr>
        <w:pStyle w:val="NormalWeb"/>
      </w:pPr>
      <w:r>
        <w:rPr>
          <w:rFonts w:cs="Mangal"/>
          <w:cs/>
        </w:rPr>
        <w:t>निविदा जमा करने की अंतिम तिथि</w:t>
      </w:r>
      <w:r>
        <w:t xml:space="preserve"> </w:t>
      </w:r>
      <w:r>
        <w:rPr>
          <w:rStyle w:val="Strong"/>
        </w:rPr>
        <w:t xml:space="preserve">21.12.2025 </w:t>
      </w:r>
      <w:r>
        <w:rPr>
          <w:rStyle w:val="Strong"/>
          <w:rFonts w:cs="Mangal"/>
          <w:cs/>
        </w:rPr>
        <w:t xml:space="preserve">को सायं </w:t>
      </w:r>
      <w:r>
        <w:rPr>
          <w:rStyle w:val="Strong"/>
        </w:rPr>
        <w:t xml:space="preserve">5:00 </w:t>
      </w:r>
      <w:r>
        <w:rPr>
          <w:rStyle w:val="Strong"/>
          <w:rFonts w:cs="Mangal"/>
          <w:cs/>
        </w:rPr>
        <w:t>बजे तक</w:t>
      </w:r>
      <w:r>
        <w:t xml:space="preserve"> </w:t>
      </w:r>
      <w:r>
        <w:rPr>
          <w:rFonts w:cs="Mangal"/>
          <w:cs/>
        </w:rPr>
        <w:t>है। निविदाएँ सक्षम समिति द्वारा</w:t>
      </w:r>
      <w:r>
        <w:t xml:space="preserve"> </w:t>
      </w:r>
      <w:r>
        <w:rPr>
          <w:rStyle w:val="Strong"/>
        </w:rPr>
        <w:t>23.12.2025</w:t>
      </w:r>
      <w:r>
        <w:t xml:space="preserve"> </w:t>
      </w:r>
      <w:r>
        <w:rPr>
          <w:rFonts w:cs="Mangal"/>
          <w:cs/>
        </w:rPr>
        <w:t>को खोली जाएँगी।</w:t>
      </w:r>
      <w:r>
        <w:br/>
      </w:r>
      <w:r>
        <w:rPr>
          <w:rFonts w:cs="Mangal"/>
          <w:cs/>
        </w:rPr>
        <w:t>संस्था को किसी भी स्तर पर बिना कारण बताए किसी भी अथवा सभी निविदाओं को निरस्त करने का अधिकार सुरक्षित होगा।</w:t>
      </w:r>
    </w:p>
    <w:p w:rsidR="00654213" w:rsidRDefault="00654213" w:rsidP="00654213">
      <w:r>
        <w:pict>
          <v:rect id="_x0000_i1047" style="width:0;height:1.5pt" o:hralign="center" o:hrstd="t" o:hr="t" fillcolor="#a0a0a0" stroked="f"/>
        </w:pict>
      </w:r>
    </w:p>
    <w:p w:rsidR="00654213" w:rsidRDefault="00654213" w:rsidP="00654213">
      <w:pPr>
        <w:pStyle w:val="Heading2"/>
      </w:pPr>
      <w:r>
        <w:rPr>
          <w:rStyle w:val="Strong"/>
          <w:b w:val="0"/>
          <w:bCs w:val="0"/>
        </w:rPr>
        <w:t xml:space="preserve">4. </w:t>
      </w:r>
      <w:r>
        <w:rPr>
          <w:rStyle w:val="Strong"/>
          <w:rFonts w:cs="Mangal"/>
          <w:b w:val="0"/>
          <w:bCs w:val="0"/>
          <w:cs/>
        </w:rPr>
        <w:t>कार्य का क्षेत्र (</w:t>
      </w:r>
      <w:r>
        <w:rPr>
          <w:rStyle w:val="Strong"/>
          <w:b w:val="0"/>
          <w:bCs w:val="0"/>
        </w:rPr>
        <w:t>Scope of Work)</w:t>
      </w:r>
    </w:p>
    <w:p w:rsidR="00654213" w:rsidRDefault="00654213" w:rsidP="00654213">
      <w:pPr>
        <w:pStyle w:val="NormalWeb"/>
      </w:pPr>
      <w:r>
        <w:rPr>
          <w:rFonts w:cs="Mangal"/>
          <w:cs/>
        </w:rPr>
        <w:t>इस निविदा के अंतर्गत कार्य क्षेत्र में स्वीकृत कालीन करघों एवं संबंधित सहायक उपकरणों/मशीनरी का निर्माण/आपूर्ति</w:t>
      </w:r>
      <w:r>
        <w:t xml:space="preserve">, </w:t>
      </w:r>
      <w:r>
        <w:rPr>
          <w:rFonts w:cs="Mangal"/>
          <w:cs/>
        </w:rPr>
        <w:t>परिवहन</w:t>
      </w:r>
      <w:r>
        <w:t xml:space="preserve">, </w:t>
      </w:r>
      <w:r>
        <w:rPr>
          <w:rFonts w:cs="Mangal"/>
          <w:cs/>
        </w:rPr>
        <w:t>स्थापना (जहाँ लागू हो) एवं कमीशनिंग शामिल है</w:t>
      </w:r>
      <w:r>
        <w:t xml:space="preserve">, </w:t>
      </w:r>
      <w:r>
        <w:rPr>
          <w:rFonts w:cs="Mangal"/>
          <w:cs/>
        </w:rPr>
        <w:t>जैसा कि इस निविदा दस्तावेज़ में उल्लिखित तकनीकी विनिर्देशों के अनुसार है।</w:t>
      </w:r>
    </w:p>
    <w:p w:rsidR="00654213" w:rsidRDefault="00654213" w:rsidP="00654213">
      <w:r>
        <w:pict>
          <v:rect id="_x0000_i1048" style="width:0;height:1.5pt" o:hralign="center" o:hrstd="t" o:hr="t" fillcolor="#a0a0a0" stroked="f"/>
        </w:pict>
      </w:r>
    </w:p>
    <w:p w:rsidR="00654213" w:rsidRDefault="00654213" w:rsidP="00654213">
      <w:pPr>
        <w:pStyle w:val="Heading2"/>
      </w:pPr>
      <w:r>
        <w:rPr>
          <w:rStyle w:val="Strong"/>
          <w:b w:val="0"/>
          <w:bCs w:val="0"/>
        </w:rPr>
        <w:lastRenderedPageBreak/>
        <w:t xml:space="preserve">5. </w:t>
      </w:r>
      <w:r>
        <w:rPr>
          <w:rStyle w:val="Strong"/>
          <w:rFonts w:cs="Mangal"/>
          <w:b w:val="0"/>
          <w:bCs w:val="0"/>
          <w:cs/>
        </w:rPr>
        <w:t>मदों की सूची (स्वीकृति आदेश के अनुसार)</w:t>
      </w:r>
    </w:p>
    <w:p w:rsidR="00654213" w:rsidRDefault="00654213" w:rsidP="00654213">
      <w:pPr>
        <w:pStyle w:val="NormalWeb"/>
      </w:pPr>
      <w:r>
        <w:rPr>
          <w:rFonts w:cs="Mangal"/>
          <w:cs/>
        </w:rPr>
        <w:t>इस निविदा के अंतर्गत की जाने वाली खरीद केवल उन्हीं मशीनरी एवं उपकरणों तक सीमित होगी</w:t>
      </w:r>
      <w:r>
        <w:t xml:space="preserve">, </w:t>
      </w:r>
      <w:r>
        <w:rPr>
          <w:rFonts w:cs="Mangal"/>
          <w:cs/>
        </w:rPr>
        <w:t>जिन्हें सक्षम प्राधिकारी द्वारा स्वीकृति आदेश के माध्यम से अनुमोदित किया गया है। स्वीकृत मदों के अतिरिक्त किसी अन्य मद की खरीद इस निविदा के अंतर्गत नहीं की जाएगी।</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3"/>
        <w:gridCol w:w="2110"/>
        <w:gridCol w:w="2082"/>
        <w:gridCol w:w="810"/>
        <w:gridCol w:w="793"/>
      </w:tblGrid>
      <w:tr w:rsidR="00654213" w:rsidTr="00654213">
        <w:trPr>
          <w:tblHeader/>
          <w:tblCellSpacing w:w="15" w:type="dxa"/>
        </w:trPr>
        <w:tc>
          <w:tcPr>
            <w:tcW w:w="0" w:type="auto"/>
            <w:vAlign w:val="center"/>
            <w:hideMark/>
          </w:tcPr>
          <w:p w:rsidR="00654213" w:rsidRDefault="00654213">
            <w:pPr>
              <w:jc w:val="center"/>
              <w:rPr>
                <w:b/>
                <w:bCs/>
              </w:rPr>
            </w:pPr>
            <w:r>
              <w:rPr>
                <w:rFonts w:cs="Mangal"/>
                <w:b/>
                <w:bCs/>
                <w:cs/>
              </w:rPr>
              <w:t>क्रम सं.</w:t>
            </w:r>
          </w:p>
        </w:tc>
        <w:tc>
          <w:tcPr>
            <w:tcW w:w="0" w:type="auto"/>
            <w:vAlign w:val="center"/>
            <w:hideMark/>
          </w:tcPr>
          <w:p w:rsidR="00654213" w:rsidRDefault="00654213">
            <w:pPr>
              <w:jc w:val="center"/>
              <w:rPr>
                <w:b/>
                <w:bCs/>
              </w:rPr>
            </w:pPr>
            <w:r>
              <w:rPr>
                <w:rFonts w:cs="Mangal"/>
                <w:b/>
                <w:bCs/>
                <w:cs/>
              </w:rPr>
              <w:t>मद का विवरण</w:t>
            </w:r>
          </w:p>
        </w:tc>
        <w:tc>
          <w:tcPr>
            <w:tcW w:w="0" w:type="auto"/>
            <w:vAlign w:val="center"/>
            <w:hideMark/>
          </w:tcPr>
          <w:p w:rsidR="00654213" w:rsidRDefault="00654213">
            <w:pPr>
              <w:jc w:val="center"/>
              <w:rPr>
                <w:b/>
                <w:bCs/>
              </w:rPr>
            </w:pPr>
            <w:r>
              <w:rPr>
                <w:rFonts w:cs="Mangal"/>
                <w:b/>
                <w:bCs/>
                <w:cs/>
              </w:rPr>
              <w:t>विनिर्देश</w:t>
            </w:r>
          </w:p>
        </w:tc>
        <w:tc>
          <w:tcPr>
            <w:tcW w:w="0" w:type="auto"/>
            <w:vAlign w:val="center"/>
            <w:hideMark/>
          </w:tcPr>
          <w:p w:rsidR="00654213" w:rsidRDefault="00654213">
            <w:pPr>
              <w:jc w:val="center"/>
              <w:rPr>
                <w:b/>
                <w:bCs/>
              </w:rPr>
            </w:pPr>
            <w:r>
              <w:rPr>
                <w:rFonts w:cs="Mangal"/>
                <w:b/>
                <w:bCs/>
                <w:cs/>
              </w:rPr>
              <w:t>मात्रा</w:t>
            </w:r>
          </w:p>
        </w:tc>
        <w:tc>
          <w:tcPr>
            <w:tcW w:w="0" w:type="auto"/>
            <w:vAlign w:val="center"/>
            <w:hideMark/>
          </w:tcPr>
          <w:p w:rsidR="00654213" w:rsidRDefault="00654213">
            <w:pPr>
              <w:jc w:val="center"/>
              <w:rPr>
                <w:b/>
                <w:bCs/>
              </w:rPr>
            </w:pPr>
            <w:r>
              <w:rPr>
                <w:rFonts w:cs="Mangal"/>
                <w:b/>
                <w:bCs/>
                <w:cs/>
              </w:rPr>
              <w:t>टिप्पणी</w:t>
            </w:r>
          </w:p>
        </w:tc>
      </w:tr>
      <w:tr w:rsidR="00654213" w:rsidTr="00654213">
        <w:trPr>
          <w:tblCellSpacing w:w="15" w:type="dxa"/>
        </w:trPr>
        <w:tc>
          <w:tcPr>
            <w:tcW w:w="0" w:type="auto"/>
            <w:vAlign w:val="center"/>
            <w:hideMark/>
          </w:tcPr>
          <w:p w:rsidR="00654213" w:rsidRDefault="00654213">
            <w:r>
              <w:t>1</w:t>
            </w:r>
          </w:p>
        </w:tc>
        <w:tc>
          <w:tcPr>
            <w:tcW w:w="0" w:type="auto"/>
            <w:vAlign w:val="center"/>
            <w:hideMark/>
          </w:tcPr>
          <w:p w:rsidR="00654213" w:rsidRDefault="00654213">
            <w:r>
              <w:rPr>
                <w:rFonts w:cs="Mangal"/>
                <w:cs/>
              </w:rPr>
              <w:t>ब्रॉड लूम</w:t>
            </w:r>
          </w:p>
        </w:tc>
        <w:tc>
          <w:tcPr>
            <w:tcW w:w="0" w:type="auto"/>
            <w:vAlign w:val="center"/>
            <w:hideMark/>
          </w:tcPr>
          <w:p w:rsidR="00654213" w:rsidRDefault="00654213">
            <w:r>
              <w:rPr>
                <w:rFonts w:cs="Mangal"/>
                <w:cs/>
              </w:rPr>
              <w:t>परिशिष्ट–</w:t>
            </w:r>
            <w:r>
              <w:t xml:space="preserve">I </w:t>
            </w:r>
            <w:r>
              <w:rPr>
                <w:rFonts w:cs="Mangal"/>
                <w:cs/>
              </w:rPr>
              <w:t>के अनुसार</w:t>
            </w:r>
          </w:p>
        </w:tc>
        <w:tc>
          <w:tcPr>
            <w:tcW w:w="0" w:type="auto"/>
            <w:vAlign w:val="center"/>
            <w:hideMark/>
          </w:tcPr>
          <w:p w:rsidR="00654213" w:rsidRDefault="00654213">
            <w:r>
              <w:t xml:space="preserve">10 </w:t>
            </w:r>
            <w:r>
              <w:rPr>
                <w:rFonts w:cs="Mangal"/>
                <w:cs/>
              </w:rPr>
              <w:t>नग</w:t>
            </w:r>
          </w:p>
        </w:tc>
        <w:tc>
          <w:tcPr>
            <w:tcW w:w="0" w:type="auto"/>
            <w:vAlign w:val="center"/>
            <w:hideMark/>
          </w:tcPr>
          <w:p w:rsidR="00654213" w:rsidRDefault="00654213">
            <w:r>
              <w:t>—</w:t>
            </w:r>
          </w:p>
        </w:tc>
      </w:tr>
      <w:tr w:rsidR="00654213" w:rsidTr="00654213">
        <w:trPr>
          <w:tblCellSpacing w:w="15" w:type="dxa"/>
        </w:trPr>
        <w:tc>
          <w:tcPr>
            <w:tcW w:w="0" w:type="auto"/>
            <w:vAlign w:val="center"/>
            <w:hideMark/>
          </w:tcPr>
          <w:p w:rsidR="00654213" w:rsidRDefault="00654213">
            <w:r>
              <w:t>2</w:t>
            </w:r>
          </w:p>
        </w:tc>
        <w:tc>
          <w:tcPr>
            <w:tcW w:w="0" w:type="auto"/>
            <w:vAlign w:val="center"/>
            <w:hideMark/>
          </w:tcPr>
          <w:p w:rsidR="00654213" w:rsidRDefault="00654213">
            <w:r>
              <w:rPr>
                <w:rFonts w:cs="Mangal"/>
                <w:cs/>
              </w:rPr>
              <w:t>हैंड नॉटेड लूम</w:t>
            </w:r>
          </w:p>
        </w:tc>
        <w:tc>
          <w:tcPr>
            <w:tcW w:w="0" w:type="auto"/>
            <w:vAlign w:val="center"/>
            <w:hideMark/>
          </w:tcPr>
          <w:p w:rsidR="00654213" w:rsidRDefault="00654213">
            <w:r>
              <w:rPr>
                <w:rFonts w:cs="Mangal"/>
                <w:cs/>
              </w:rPr>
              <w:t>परिशिष्ट–</w:t>
            </w:r>
            <w:r>
              <w:t xml:space="preserve">I </w:t>
            </w:r>
            <w:r>
              <w:rPr>
                <w:rFonts w:cs="Mangal"/>
                <w:cs/>
              </w:rPr>
              <w:t>के अनुसार</w:t>
            </w:r>
          </w:p>
        </w:tc>
        <w:tc>
          <w:tcPr>
            <w:tcW w:w="0" w:type="auto"/>
            <w:vAlign w:val="center"/>
            <w:hideMark/>
          </w:tcPr>
          <w:p w:rsidR="00654213" w:rsidRDefault="00654213">
            <w:r>
              <w:t xml:space="preserve">100 </w:t>
            </w:r>
            <w:r>
              <w:rPr>
                <w:rFonts w:cs="Mangal"/>
                <w:cs/>
              </w:rPr>
              <w:t>नग</w:t>
            </w:r>
          </w:p>
        </w:tc>
        <w:tc>
          <w:tcPr>
            <w:tcW w:w="0" w:type="auto"/>
            <w:vAlign w:val="center"/>
            <w:hideMark/>
          </w:tcPr>
          <w:p w:rsidR="00654213" w:rsidRDefault="00654213">
            <w:r>
              <w:t>—</w:t>
            </w:r>
          </w:p>
        </w:tc>
      </w:tr>
      <w:tr w:rsidR="00654213" w:rsidTr="00654213">
        <w:trPr>
          <w:tblCellSpacing w:w="15" w:type="dxa"/>
        </w:trPr>
        <w:tc>
          <w:tcPr>
            <w:tcW w:w="0" w:type="auto"/>
            <w:vAlign w:val="center"/>
            <w:hideMark/>
          </w:tcPr>
          <w:p w:rsidR="00654213" w:rsidRDefault="00654213">
            <w:r>
              <w:t>3</w:t>
            </w:r>
          </w:p>
        </w:tc>
        <w:tc>
          <w:tcPr>
            <w:tcW w:w="0" w:type="auto"/>
            <w:vAlign w:val="center"/>
            <w:hideMark/>
          </w:tcPr>
          <w:p w:rsidR="00654213" w:rsidRDefault="00654213">
            <w:r>
              <w:rPr>
                <w:rFonts w:cs="Mangal"/>
                <w:cs/>
              </w:rPr>
              <w:t>हैंड टफ्टेड लूम</w:t>
            </w:r>
          </w:p>
        </w:tc>
        <w:tc>
          <w:tcPr>
            <w:tcW w:w="0" w:type="auto"/>
            <w:vAlign w:val="center"/>
            <w:hideMark/>
          </w:tcPr>
          <w:p w:rsidR="00654213" w:rsidRDefault="00654213">
            <w:r>
              <w:rPr>
                <w:rFonts w:cs="Mangal"/>
                <w:cs/>
              </w:rPr>
              <w:t>परिशिष्ट–</w:t>
            </w:r>
            <w:r>
              <w:t xml:space="preserve">I </w:t>
            </w:r>
            <w:r>
              <w:rPr>
                <w:rFonts w:cs="Mangal"/>
                <w:cs/>
              </w:rPr>
              <w:t>के अनुसार</w:t>
            </w:r>
          </w:p>
        </w:tc>
        <w:tc>
          <w:tcPr>
            <w:tcW w:w="0" w:type="auto"/>
            <w:vAlign w:val="center"/>
            <w:hideMark/>
          </w:tcPr>
          <w:p w:rsidR="00654213" w:rsidRDefault="00654213">
            <w:r>
              <w:t xml:space="preserve">100 </w:t>
            </w:r>
            <w:r>
              <w:rPr>
                <w:rFonts w:cs="Mangal"/>
                <w:cs/>
              </w:rPr>
              <w:t>नग</w:t>
            </w:r>
          </w:p>
        </w:tc>
        <w:tc>
          <w:tcPr>
            <w:tcW w:w="0" w:type="auto"/>
            <w:vAlign w:val="center"/>
            <w:hideMark/>
          </w:tcPr>
          <w:p w:rsidR="00654213" w:rsidRDefault="00654213">
            <w:r>
              <w:t>—</w:t>
            </w:r>
          </w:p>
        </w:tc>
      </w:tr>
      <w:tr w:rsidR="00654213" w:rsidTr="00654213">
        <w:trPr>
          <w:tblCellSpacing w:w="15" w:type="dxa"/>
        </w:trPr>
        <w:tc>
          <w:tcPr>
            <w:tcW w:w="0" w:type="auto"/>
            <w:vAlign w:val="center"/>
            <w:hideMark/>
          </w:tcPr>
          <w:p w:rsidR="00654213" w:rsidRDefault="00654213">
            <w:r>
              <w:t>4</w:t>
            </w:r>
          </w:p>
        </w:tc>
        <w:tc>
          <w:tcPr>
            <w:tcW w:w="0" w:type="auto"/>
            <w:vAlign w:val="center"/>
            <w:hideMark/>
          </w:tcPr>
          <w:p w:rsidR="00654213" w:rsidRDefault="00654213">
            <w:r>
              <w:rPr>
                <w:rFonts w:cs="Mangal"/>
                <w:cs/>
              </w:rPr>
              <w:t>हैंडलूम ताना मशीन</w:t>
            </w:r>
          </w:p>
        </w:tc>
        <w:tc>
          <w:tcPr>
            <w:tcW w:w="0" w:type="auto"/>
            <w:vAlign w:val="center"/>
            <w:hideMark/>
          </w:tcPr>
          <w:p w:rsidR="00654213" w:rsidRDefault="00654213">
            <w:r>
              <w:rPr>
                <w:rFonts w:cs="Mangal"/>
                <w:cs/>
              </w:rPr>
              <w:t>परिशिष्ट–</w:t>
            </w:r>
            <w:r>
              <w:t xml:space="preserve">I </w:t>
            </w:r>
            <w:r>
              <w:rPr>
                <w:rFonts w:cs="Mangal"/>
                <w:cs/>
              </w:rPr>
              <w:t>के अनुसार</w:t>
            </w:r>
          </w:p>
        </w:tc>
        <w:tc>
          <w:tcPr>
            <w:tcW w:w="0" w:type="auto"/>
            <w:vAlign w:val="center"/>
            <w:hideMark/>
          </w:tcPr>
          <w:p w:rsidR="00654213" w:rsidRDefault="00654213">
            <w:r>
              <w:t xml:space="preserve">02 </w:t>
            </w:r>
            <w:r>
              <w:rPr>
                <w:rFonts w:cs="Mangal"/>
                <w:cs/>
              </w:rPr>
              <w:t>नग</w:t>
            </w:r>
          </w:p>
        </w:tc>
        <w:tc>
          <w:tcPr>
            <w:tcW w:w="0" w:type="auto"/>
            <w:vAlign w:val="center"/>
            <w:hideMark/>
          </w:tcPr>
          <w:p w:rsidR="00654213" w:rsidRDefault="00654213">
            <w:r>
              <w:t>—</w:t>
            </w:r>
          </w:p>
        </w:tc>
      </w:tr>
      <w:tr w:rsidR="00654213" w:rsidTr="00654213">
        <w:trPr>
          <w:tblCellSpacing w:w="15" w:type="dxa"/>
        </w:trPr>
        <w:tc>
          <w:tcPr>
            <w:tcW w:w="0" w:type="auto"/>
            <w:vAlign w:val="center"/>
            <w:hideMark/>
          </w:tcPr>
          <w:p w:rsidR="00654213" w:rsidRDefault="00654213">
            <w:r>
              <w:t>5</w:t>
            </w:r>
          </w:p>
        </w:tc>
        <w:tc>
          <w:tcPr>
            <w:tcW w:w="0" w:type="auto"/>
            <w:vAlign w:val="center"/>
            <w:hideMark/>
          </w:tcPr>
          <w:p w:rsidR="00654213" w:rsidRDefault="00654213">
            <w:r>
              <w:rPr>
                <w:rFonts w:cs="Mangal"/>
                <w:cs/>
              </w:rPr>
              <w:t>बाइंडर मशीन</w:t>
            </w:r>
          </w:p>
        </w:tc>
        <w:tc>
          <w:tcPr>
            <w:tcW w:w="0" w:type="auto"/>
            <w:vAlign w:val="center"/>
            <w:hideMark/>
          </w:tcPr>
          <w:p w:rsidR="00654213" w:rsidRDefault="00654213">
            <w:r>
              <w:rPr>
                <w:rFonts w:cs="Mangal"/>
                <w:cs/>
              </w:rPr>
              <w:t>परिशिष्ट–</w:t>
            </w:r>
            <w:r>
              <w:t xml:space="preserve">I </w:t>
            </w:r>
            <w:r>
              <w:rPr>
                <w:rFonts w:cs="Mangal"/>
                <w:cs/>
              </w:rPr>
              <w:t>के अनुसार</w:t>
            </w:r>
          </w:p>
        </w:tc>
        <w:tc>
          <w:tcPr>
            <w:tcW w:w="0" w:type="auto"/>
            <w:vAlign w:val="center"/>
            <w:hideMark/>
          </w:tcPr>
          <w:p w:rsidR="00654213" w:rsidRDefault="00654213">
            <w:r>
              <w:t xml:space="preserve">02 </w:t>
            </w:r>
            <w:r>
              <w:rPr>
                <w:rFonts w:cs="Mangal"/>
                <w:cs/>
              </w:rPr>
              <w:t>नग</w:t>
            </w:r>
          </w:p>
        </w:tc>
        <w:tc>
          <w:tcPr>
            <w:tcW w:w="0" w:type="auto"/>
            <w:vAlign w:val="center"/>
            <w:hideMark/>
          </w:tcPr>
          <w:p w:rsidR="00654213" w:rsidRDefault="00654213">
            <w:r>
              <w:t>—</w:t>
            </w:r>
          </w:p>
        </w:tc>
      </w:tr>
      <w:tr w:rsidR="00654213" w:rsidTr="00654213">
        <w:trPr>
          <w:tblCellSpacing w:w="15" w:type="dxa"/>
        </w:trPr>
        <w:tc>
          <w:tcPr>
            <w:tcW w:w="0" w:type="auto"/>
            <w:vAlign w:val="center"/>
            <w:hideMark/>
          </w:tcPr>
          <w:p w:rsidR="00654213" w:rsidRDefault="00654213">
            <w:r>
              <w:t>6</w:t>
            </w:r>
          </w:p>
        </w:tc>
        <w:tc>
          <w:tcPr>
            <w:tcW w:w="0" w:type="auto"/>
            <w:vAlign w:val="center"/>
            <w:hideMark/>
          </w:tcPr>
          <w:p w:rsidR="00654213" w:rsidRDefault="00654213">
            <w:r>
              <w:rPr>
                <w:rFonts w:cs="Mangal"/>
                <w:cs/>
              </w:rPr>
              <w:t>यार्न ऑपरेशन मशीन</w:t>
            </w:r>
          </w:p>
        </w:tc>
        <w:tc>
          <w:tcPr>
            <w:tcW w:w="0" w:type="auto"/>
            <w:vAlign w:val="center"/>
            <w:hideMark/>
          </w:tcPr>
          <w:p w:rsidR="00654213" w:rsidRDefault="00654213">
            <w:r>
              <w:rPr>
                <w:rFonts w:cs="Mangal"/>
                <w:cs/>
              </w:rPr>
              <w:t>परिशिष्ट–</w:t>
            </w:r>
            <w:r>
              <w:t xml:space="preserve">I </w:t>
            </w:r>
            <w:r>
              <w:rPr>
                <w:rFonts w:cs="Mangal"/>
                <w:cs/>
              </w:rPr>
              <w:t>के अनुसार</w:t>
            </w:r>
          </w:p>
        </w:tc>
        <w:tc>
          <w:tcPr>
            <w:tcW w:w="0" w:type="auto"/>
            <w:vAlign w:val="center"/>
            <w:hideMark/>
          </w:tcPr>
          <w:p w:rsidR="00654213" w:rsidRDefault="00654213">
            <w:r>
              <w:t xml:space="preserve">02 </w:t>
            </w:r>
            <w:r>
              <w:rPr>
                <w:rFonts w:cs="Mangal"/>
                <w:cs/>
              </w:rPr>
              <w:t>नग</w:t>
            </w:r>
          </w:p>
        </w:tc>
        <w:tc>
          <w:tcPr>
            <w:tcW w:w="0" w:type="auto"/>
            <w:vAlign w:val="center"/>
            <w:hideMark/>
          </w:tcPr>
          <w:p w:rsidR="00654213" w:rsidRDefault="00654213">
            <w:r>
              <w:t>—</w:t>
            </w:r>
          </w:p>
        </w:tc>
      </w:tr>
      <w:tr w:rsidR="00654213" w:rsidTr="00654213">
        <w:trPr>
          <w:tblCellSpacing w:w="15" w:type="dxa"/>
        </w:trPr>
        <w:tc>
          <w:tcPr>
            <w:tcW w:w="0" w:type="auto"/>
            <w:vAlign w:val="center"/>
            <w:hideMark/>
          </w:tcPr>
          <w:p w:rsidR="00654213" w:rsidRDefault="00654213">
            <w:r>
              <w:t>7</w:t>
            </w:r>
          </w:p>
        </w:tc>
        <w:tc>
          <w:tcPr>
            <w:tcW w:w="0" w:type="auto"/>
            <w:vAlign w:val="center"/>
            <w:hideMark/>
          </w:tcPr>
          <w:p w:rsidR="00654213" w:rsidRDefault="00654213">
            <w:r>
              <w:rPr>
                <w:rFonts w:cs="Mangal"/>
                <w:cs/>
              </w:rPr>
              <w:t>क्लीपिंग मशीन</w:t>
            </w:r>
          </w:p>
        </w:tc>
        <w:tc>
          <w:tcPr>
            <w:tcW w:w="0" w:type="auto"/>
            <w:vAlign w:val="center"/>
            <w:hideMark/>
          </w:tcPr>
          <w:p w:rsidR="00654213" w:rsidRDefault="00654213">
            <w:r>
              <w:rPr>
                <w:rFonts w:cs="Mangal"/>
                <w:cs/>
              </w:rPr>
              <w:t>परिशिष्ट–</w:t>
            </w:r>
            <w:r>
              <w:t xml:space="preserve">I </w:t>
            </w:r>
            <w:r>
              <w:rPr>
                <w:rFonts w:cs="Mangal"/>
                <w:cs/>
              </w:rPr>
              <w:t>के अनुसार</w:t>
            </w:r>
          </w:p>
        </w:tc>
        <w:tc>
          <w:tcPr>
            <w:tcW w:w="0" w:type="auto"/>
            <w:vAlign w:val="center"/>
            <w:hideMark/>
          </w:tcPr>
          <w:p w:rsidR="00654213" w:rsidRDefault="00654213">
            <w:r>
              <w:t xml:space="preserve">10 </w:t>
            </w:r>
            <w:r>
              <w:rPr>
                <w:rFonts w:cs="Mangal"/>
                <w:cs/>
              </w:rPr>
              <w:t>नग</w:t>
            </w:r>
          </w:p>
        </w:tc>
        <w:tc>
          <w:tcPr>
            <w:tcW w:w="0" w:type="auto"/>
            <w:vAlign w:val="center"/>
            <w:hideMark/>
          </w:tcPr>
          <w:p w:rsidR="00654213" w:rsidRDefault="00654213">
            <w:r>
              <w:t>—</w:t>
            </w:r>
          </w:p>
        </w:tc>
      </w:tr>
      <w:tr w:rsidR="00654213" w:rsidTr="00654213">
        <w:trPr>
          <w:tblCellSpacing w:w="15" w:type="dxa"/>
        </w:trPr>
        <w:tc>
          <w:tcPr>
            <w:tcW w:w="0" w:type="auto"/>
            <w:vAlign w:val="center"/>
            <w:hideMark/>
          </w:tcPr>
          <w:p w:rsidR="00654213" w:rsidRDefault="00654213">
            <w:r>
              <w:t>8</w:t>
            </w:r>
          </w:p>
        </w:tc>
        <w:tc>
          <w:tcPr>
            <w:tcW w:w="0" w:type="auto"/>
            <w:vAlign w:val="center"/>
            <w:hideMark/>
          </w:tcPr>
          <w:p w:rsidR="00654213" w:rsidRDefault="00654213">
            <w:r>
              <w:rPr>
                <w:rFonts w:cs="Mangal"/>
                <w:cs/>
              </w:rPr>
              <w:t>अतिरिक्त जनरेटर</w:t>
            </w:r>
          </w:p>
        </w:tc>
        <w:tc>
          <w:tcPr>
            <w:tcW w:w="0" w:type="auto"/>
            <w:vAlign w:val="center"/>
            <w:hideMark/>
          </w:tcPr>
          <w:p w:rsidR="00654213" w:rsidRDefault="00654213">
            <w:r>
              <w:rPr>
                <w:rFonts w:cs="Mangal"/>
                <w:cs/>
              </w:rPr>
              <w:t>परिशिष्ट–</w:t>
            </w:r>
            <w:r>
              <w:t xml:space="preserve">I </w:t>
            </w:r>
            <w:r>
              <w:rPr>
                <w:rFonts w:cs="Mangal"/>
                <w:cs/>
              </w:rPr>
              <w:t>के अनुसार</w:t>
            </w:r>
          </w:p>
        </w:tc>
        <w:tc>
          <w:tcPr>
            <w:tcW w:w="0" w:type="auto"/>
            <w:vAlign w:val="center"/>
            <w:hideMark/>
          </w:tcPr>
          <w:p w:rsidR="00654213" w:rsidRDefault="00654213">
            <w:r>
              <w:t xml:space="preserve">01 </w:t>
            </w:r>
            <w:r>
              <w:rPr>
                <w:rFonts w:cs="Mangal"/>
                <w:cs/>
              </w:rPr>
              <w:t>नग</w:t>
            </w:r>
          </w:p>
        </w:tc>
        <w:tc>
          <w:tcPr>
            <w:tcW w:w="0" w:type="auto"/>
            <w:vAlign w:val="center"/>
            <w:hideMark/>
          </w:tcPr>
          <w:p w:rsidR="00654213" w:rsidRDefault="00654213">
            <w:r>
              <w:t>—</w:t>
            </w:r>
          </w:p>
        </w:tc>
      </w:tr>
      <w:tr w:rsidR="00654213" w:rsidTr="00654213">
        <w:trPr>
          <w:tblCellSpacing w:w="15" w:type="dxa"/>
        </w:trPr>
        <w:tc>
          <w:tcPr>
            <w:tcW w:w="0" w:type="auto"/>
            <w:vAlign w:val="center"/>
            <w:hideMark/>
          </w:tcPr>
          <w:p w:rsidR="00654213" w:rsidRDefault="00654213">
            <w:r>
              <w:t>9</w:t>
            </w:r>
          </w:p>
        </w:tc>
        <w:tc>
          <w:tcPr>
            <w:tcW w:w="0" w:type="auto"/>
            <w:vAlign w:val="center"/>
            <w:hideMark/>
          </w:tcPr>
          <w:p w:rsidR="00654213" w:rsidRDefault="00654213">
            <w:r>
              <w:rPr>
                <w:rFonts w:cs="Mangal"/>
                <w:cs/>
              </w:rPr>
              <w:t>टफ्टिंग मशीन</w:t>
            </w:r>
          </w:p>
        </w:tc>
        <w:tc>
          <w:tcPr>
            <w:tcW w:w="0" w:type="auto"/>
            <w:vAlign w:val="center"/>
            <w:hideMark/>
          </w:tcPr>
          <w:p w:rsidR="00654213" w:rsidRDefault="00654213">
            <w:r>
              <w:rPr>
                <w:rFonts w:cs="Mangal"/>
                <w:cs/>
              </w:rPr>
              <w:t>परिशिष्ट–</w:t>
            </w:r>
            <w:r>
              <w:t xml:space="preserve">I </w:t>
            </w:r>
            <w:r>
              <w:rPr>
                <w:rFonts w:cs="Mangal"/>
                <w:cs/>
              </w:rPr>
              <w:t>के अनुसार</w:t>
            </w:r>
          </w:p>
        </w:tc>
        <w:tc>
          <w:tcPr>
            <w:tcW w:w="0" w:type="auto"/>
            <w:vAlign w:val="center"/>
            <w:hideMark/>
          </w:tcPr>
          <w:p w:rsidR="00654213" w:rsidRDefault="00654213">
            <w:r>
              <w:t xml:space="preserve">50 </w:t>
            </w:r>
            <w:r>
              <w:rPr>
                <w:rFonts w:cs="Mangal"/>
                <w:cs/>
              </w:rPr>
              <w:t>नग</w:t>
            </w:r>
          </w:p>
        </w:tc>
        <w:tc>
          <w:tcPr>
            <w:tcW w:w="0" w:type="auto"/>
            <w:vAlign w:val="center"/>
            <w:hideMark/>
          </w:tcPr>
          <w:p w:rsidR="00654213" w:rsidRDefault="00654213">
            <w:r>
              <w:t>—</w:t>
            </w:r>
          </w:p>
        </w:tc>
      </w:tr>
      <w:tr w:rsidR="00654213" w:rsidTr="00654213">
        <w:trPr>
          <w:tblCellSpacing w:w="15" w:type="dxa"/>
        </w:trPr>
        <w:tc>
          <w:tcPr>
            <w:tcW w:w="0" w:type="auto"/>
            <w:vAlign w:val="center"/>
            <w:hideMark/>
          </w:tcPr>
          <w:p w:rsidR="00654213" w:rsidRDefault="00654213">
            <w:r>
              <w:t>10</w:t>
            </w:r>
          </w:p>
        </w:tc>
        <w:tc>
          <w:tcPr>
            <w:tcW w:w="0" w:type="auto"/>
            <w:vAlign w:val="center"/>
            <w:hideMark/>
          </w:tcPr>
          <w:p w:rsidR="00654213" w:rsidRDefault="00654213">
            <w:r>
              <w:rPr>
                <w:rFonts w:cs="Mangal"/>
                <w:cs/>
              </w:rPr>
              <w:t>सोलर सिस्टम</w:t>
            </w:r>
          </w:p>
        </w:tc>
        <w:tc>
          <w:tcPr>
            <w:tcW w:w="0" w:type="auto"/>
            <w:vAlign w:val="center"/>
            <w:hideMark/>
          </w:tcPr>
          <w:p w:rsidR="00654213" w:rsidRDefault="00654213">
            <w:r>
              <w:rPr>
                <w:rFonts w:cs="Mangal"/>
                <w:cs/>
              </w:rPr>
              <w:t>परिशिष्ट–</w:t>
            </w:r>
            <w:r>
              <w:t xml:space="preserve">I </w:t>
            </w:r>
            <w:r>
              <w:rPr>
                <w:rFonts w:cs="Mangal"/>
                <w:cs/>
              </w:rPr>
              <w:t>के अनुसार</w:t>
            </w:r>
          </w:p>
        </w:tc>
        <w:tc>
          <w:tcPr>
            <w:tcW w:w="0" w:type="auto"/>
            <w:vAlign w:val="center"/>
            <w:hideMark/>
          </w:tcPr>
          <w:p w:rsidR="00654213" w:rsidRDefault="00654213">
            <w:r>
              <w:t xml:space="preserve">01 </w:t>
            </w:r>
            <w:r>
              <w:rPr>
                <w:rFonts w:cs="Mangal"/>
                <w:cs/>
              </w:rPr>
              <w:t>नग</w:t>
            </w:r>
          </w:p>
        </w:tc>
        <w:tc>
          <w:tcPr>
            <w:tcW w:w="0" w:type="auto"/>
            <w:vAlign w:val="center"/>
            <w:hideMark/>
          </w:tcPr>
          <w:p w:rsidR="00654213" w:rsidRDefault="00654213">
            <w:r>
              <w:t>—</w:t>
            </w:r>
          </w:p>
        </w:tc>
      </w:tr>
      <w:tr w:rsidR="00654213" w:rsidTr="00654213">
        <w:trPr>
          <w:tblCellSpacing w:w="15" w:type="dxa"/>
        </w:trPr>
        <w:tc>
          <w:tcPr>
            <w:tcW w:w="0" w:type="auto"/>
            <w:vAlign w:val="center"/>
            <w:hideMark/>
          </w:tcPr>
          <w:p w:rsidR="00654213" w:rsidRDefault="00654213">
            <w:r>
              <w:t>11</w:t>
            </w:r>
          </w:p>
        </w:tc>
        <w:tc>
          <w:tcPr>
            <w:tcW w:w="0" w:type="auto"/>
            <w:vAlign w:val="center"/>
            <w:hideMark/>
          </w:tcPr>
          <w:p w:rsidR="00654213" w:rsidRDefault="00654213">
            <w:r>
              <w:rPr>
                <w:rFonts w:cs="Mangal"/>
                <w:cs/>
              </w:rPr>
              <w:t>वेट मशीन</w:t>
            </w:r>
          </w:p>
        </w:tc>
        <w:tc>
          <w:tcPr>
            <w:tcW w:w="0" w:type="auto"/>
            <w:vAlign w:val="center"/>
            <w:hideMark/>
          </w:tcPr>
          <w:p w:rsidR="00654213" w:rsidRDefault="00654213">
            <w:r>
              <w:rPr>
                <w:rFonts w:cs="Mangal"/>
                <w:cs/>
              </w:rPr>
              <w:t>परिशिष्ट–</w:t>
            </w:r>
            <w:r>
              <w:t xml:space="preserve">I </w:t>
            </w:r>
            <w:r>
              <w:rPr>
                <w:rFonts w:cs="Mangal"/>
                <w:cs/>
              </w:rPr>
              <w:t>के अनुसार</w:t>
            </w:r>
          </w:p>
        </w:tc>
        <w:tc>
          <w:tcPr>
            <w:tcW w:w="0" w:type="auto"/>
            <w:vAlign w:val="center"/>
            <w:hideMark/>
          </w:tcPr>
          <w:p w:rsidR="00654213" w:rsidRDefault="00654213">
            <w:r>
              <w:t xml:space="preserve">03 </w:t>
            </w:r>
            <w:r>
              <w:rPr>
                <w:rFonts w:cs="Mangal"/>
                <w:cs/>
              </w:rPr>
              <w:t>नग</w:t>
            </w:r>
          </w:p>
        </w:tc>
        <w:tc>
          <w:tcPr>
            <w:tcW w:w="0" w:type="auto"/>
            <w:vAlign w:val="center"/>
            <w:hideMark/>
          </w:tcPr>
          <w:p w:rsidR="00654213" w:rsidRDefault="00654213">
            <w:r>
              <w:t>—</w:t>
            </w:r>
          </w:p>
        </w:tc>
      </w:tr>
      <w:tr w:rsidR="00654213" w:rsidTr="00654213">
        <w:trPr>
          <w:tblCellSpacing w:w="15" w:type="dxa"/>
        </w:trPr>
        <w:tc>
          <w:tcPr>
            <w:tcW w:w="0" w:type="auto"/>
            <w:vAlign w:val="center"/>
            <w:hideMark/>
          </w:tcPr>
          <w:p w:rsidR="00654213" w:rsidRDefault="00654213">
            <w:r>
              <w:t>12</w:t>
            </w:r>
          </w:p>
        </w:tc>
        <w:tc>
          <w:tcPr>
            <w:tcW w:w="0" w:type="auto"/>
            <w:vAlign w:val="center"/>
            <w:hideMark/>
          </w:tcPr>
          <w:p w:rsidR="00654213" w:rsidRDefault="00654213">
            <w:r>
              <w:rPr>
                <w:rFonts w:cs="Mangal"/>
                <w:cs/>
              </w:rPr>
              <w:t>एयर कंडीशनर</w:t>
            </w:r>
          </w:p>
        </w:tc>
        <w:tc>
          <w:tcPr>
            <w:tcW w:w="0" w:type="auto"/>
            <w:vAlign w:val="center"/>
            <w:hideMark/>
          </w:tcPr>
          <w:p w:rsidR="00654213" w:rsidRDefault="00654213">
            <w:r>
              <w:rPr>
                <w:rFonts w:cs="Mangal"/>
                <w:cs/>
              </w:rPr>
              <w:t>परिशिष्ट–</w:t>
            </w:r>
            <w:r>
              <w:t xml:space="preserve">I </w:t>
            </w:r>
            <w:r>
              <w:rPr>
                <w:rFonts w:cs="Mangal"/>
                <w:cs/>
              </w:rPr>
              <w:t>के अनुसार</w:t>
            </w:r>
          </w:p>
        </w:tc>
        <w:tc>
          <w:tcPr>
            <w:tcW w:w="0" w:type="auto"/>
            <w:vAlign w:val="center"/>
            <w:hideMark/>
          </w:tcPr>
          <w:p w:rsidR="00654213" w:rsidRDefault="00654213">
            <w:r>
              <w:t xml:space="preserve">02 </w:t>
            </w:r>
            <w:r>
              <w:rPr>
                <w:rFonts w:cs="Mangal"/>
                <w:cs/>
              </w:rPr>
              <w:t>नग</w:t>
            </w:r>
          </w:p>
        </w:tc>
        <w:tc>
          <w:tcPr>
            <w:tcW w:w="0" w:type="auto"/>
            <w:vAlign w:val="center"/>
            <w:hideMark/>
          </w:tcPr>
          <w:p w:rsidR="00654213" w:rsidRDefault="00654213">
            <w:r>
              <w:t>—</w:t>
            </w:r>
          </w:p>
        </w:tc>
      </w:tr>
    </w:tbl>
    <w:p w:rsidR="00654213" w:rsidRDefault="00654213" w:rsidP="00654213">
      <w:pPr>
        <w:pStyle w:val="NormalWeb"/>
      </w:pPr>
      <w:r>
        <w:rPr>
          <w:rFonts w:cs="Mangal"/>
          <w:cs/>
        </w:rPr>
        <w:t>बोलीदाता द्वारा दरें</w:t>
      </w:r>
      <w:r>
        <w:t xml:space="preserve"> </w:t>
      </w:r>
      <w:r>
        <w:rPr>
          <w:rStyle w:val="Strong"/>
          <w:rFonts w:cs="Mangal"/>
          <w:cs/>
        </w:rPr>
        <w:t>केवल मद-वार आधार पर</w:t>
      </w:r>
      <w:r>
        <w:t xml:space="preserve"> </w:t>
      </w:r>
      <w:r>
        <w:rPr>
          <w:rFonts w:cs="Mangal"/>
          <w:cs/>
        </w:rPr>
        <w:t>उद्धृत की जाएँगी। स्वीकृत विनिर्देशों अथवा मात्रा से किसी भी प्रकार का विचलन बोली को अपात्र घोषित कर सकता है।</w:t>
      </w:r>
    </w:p>
    <w:p w:rsidR="00654213" w:rsidRDefault="00654213" w:rsidP="00654213">
      <w:r>
        <w:pict>
          <v:rect id="_x0000_i1049" style="width:0;height:1.5pt" o:hralign="center" o:hrstd="t" o:hr="t" fillcolor="#a0a0a0" stroked="f"/>
        </w:pict>
      </w:r>
    </w:p>
    <w:p w:rsidR="00654213" w:rsidRDefault="00654213" w:rsidP="00654213">
      <w:pPr>
        <w:pStyle w:val="Heading2"/>
      </w:pPr>
      <w:r>
        <w:rPr>
          <w:rStyle w:val="Strong"/>
          <w:b w:val="0"/>
          <w:bCs w:val="0"/>
        </w:rPr>
        <w:lastRenderedPageBreak/>
        <w:t xml:space="preserve">6. </w:t>
      </w:r>
      <w:r>
        <w:rPr>
          <w:rStyle w:val="Strong"/>
          <w:rFonts w:cs="Mangal"/>
          <w:b w:val="0"/>
          <w:bCs w:val="0"/>
          <w:cs/>
        </w:rPr>
        <w:t>पात्रता मानदंड</w:t>
      </w:r>
    </w:p>
    <w:p w:rsidR="00654213" w:rsidRDefault="00654213" w:rsidP="00654213">
      <w:pPr>
        <w:pStyle w:val="NormalWeb"/>
      </w:pPr>
      <w:r>
        <w:rPr>
          <w:rFonts w:cs="Mangal"/>
          <w:cs/>
        </w:rPr>
        <w:t>बोलीदाता को निम्नलिखित शर्तें पूर्ण करनी होंगी:</w:t>
      </w:r>
    </w:p>
    <w:p w:rsidR="00654213" w:rsidRDefault="00654213" w:rsidP="00654213">
      <w:pPr>
        <w:pStyle w:val="NormalWeb"/>
        <w:numPr>
          <w:ilvl w:val="0"/>
          <w:numId w:val="7"/>
        </w:numPr>
      </w:pPr>
      <w:r>
        <w:rPr>
          <w:rFonts w:cs="Mangal"/>
          <w:cs/>
        </w:rPr>
        <w:t>पंजीकृत निर्माता/व्यापारी/आपूर्तिकर्ता होना चाहिए।</w:t>
      </w:r>
    </w:p>
    <w:p w:rsidR="00654213" w:rsidRDefault="00654213" w:rsidP="00654213">
      <w:pPr>
        <w:pStyle w:val="NormalWeb"/>
        <w:numPr>
          <w:ilvl w:val="0"/>
          <w:numId w:val="7"/>
        </w:numPr>
      </w:pPr>
      <w:r>
        <w:rPr>
          <w:rFonts w:cs="Mangal"/>
          <w:cs/>
        </w:rPr>
        <w:t>निविदा प्रकाशन की तिथि को न्यूनतम तीन (</w:t>
      </w:r>
      <w:r>
        <w:t xml:space="preserve">03) </w:t>
      </w:r>
      <w:r>
        <w:rPr>
          <w:rFonts w:cs="Mangal"/>
          <w:cs/>
        </w:rPr>
        <w:t>वर्ष का अस्तित्व होना चाहिए।</w:t>
      </w:r>
    </w:p>
    <w:p w:rsidR="00654213" w:rsidRDefault="00654213" w:rsidP="00654213">
      <w:pPr>
        <w:pStyle w:val="NormalWeb"/>
        <w:numPr>
          <w:ilvl w:val="0"/>
          <w:numId w:val="7"/>
        </w:numPr>
      </w:pPr>
      <w:r>
        <w:rPr>
          <w:rFonts w:cs="Mangal"/>
          <w:cs/>
        </w:rPr>
        <w:t xml:space="preserve">वैध </w:t>
      </w:r>
      <w:r>
        <w:t xml:space="preserve">GST </w:t>
      </w:r>
      <w:r>
        <w:rPr>
          <w:rFonts w:cs="Mangal"/>
          <w:cs/>
        </w:rPr>
        <w:t>पंजीकरण होना चाहिए।</w:t>
      </w:r>
    </w:p>
    <w:p w:rsidR="00654213" w:rsidRDefault="00654213" w:rsidP="00654213">
      <w:pPr>
        <w:pStyle w:val="NormalWeb"/>
        <w:numPr>
          <w:ilvl w:val="0"/>
          <w:numId w:val="7"/>
        </w:numPr>
      </w:pPr>
      <w:r>
        <w:rPr>
          <w:rFonts w:cs="Mangal"/>
          <w:cs/>
        </w:rPr>
        <w:t>किसी भी केंद्रीय/राज्य सरकार विभाग</w:t>
      </w:r>
      <w:r>
        <w:t xml:space="preserve">, PSU </w:t>
      </w:r>
      <w:r>
        <w:rPr>
          <w:rFonts w:cs="Mangal"/>
          <w:cs/>
        </w:rPr>
        <w:t>अथवा स्वायत्त संस्था द्वारा ब्लैकलिस्टेड नहीं होना चाहिए।</w:t>
      </w:r>
    </w:p>
    <w:p w:rsidR="00654213" w:rsidRDefault="00654213" w:rsidP="00654213">
      <w:r>
        <w:pict>
          <v:rect id="_x0000_i1050" style="width:0;height:1.5pt" o:hralign="center" o:hrstd="t" o:hr="t" fillcolor="#a0a0a0" stroked="f"/>
        </w:pict>
      </w:r>
    </w:p>
    <w:p w:rsidR="00654213" w:rsidRDefault="00654213" w:rsidP="00654213">
      <w:pPr>
        <w:pStyle w:val="Heading2"/>
      </w:pPr>
      <w:r>
        <w:rPr>
          <w:rStyle w:val="Strong"/>
          <w:b w:val="0"/>
          <w:bCs w:val="0"/>
        </w:rPr>
        <w:t xml:space="preserve">7. </w:t>
      </w:r>
      <w:r>
        <w:rPr>
          <w:rStyle w:val="Strong"/>
          <w:rFonts w:cs="Mangal"/>
          <w:b w:val="0"/>
          <w:bCs w:val="0"/>
          <w:cs/>
        </w:rPr>
        <w:t>प्रस्तुत किए जाने वाले दस्तावेज़</w:t>
      </w:r>
    </w:p>
    <w:p w:rsidR="00654213" w:rsidRDefault="00654213" w:rsidP="00654213">
      <w:pPr>
        <w:pStyle w:val="NormalWeb"/>
      </w:pPr>
      <w:r>
        <w:rPr>
          <w:rFonts w:cs="Mangal"/>
          <w:cs/>
        </w:rPr>
        <w:t>निम्नलिखित स्वप्रमाणित दस्तावेज़ निविदा के साथ प्रस्तुत करना अनिवार्य होगा</w:t>
      </w:r>
      <w:r>
        <w:t xml:space="preserve">, </w:t>
      </w:r>
      <w:r>
        <w:rPr>
          <w:rFonts w:cs="Mangal"/>
          <w:cs/>
        </w:rPr>
        <w:t>अन्यथा निविदा निरस्त की जा सकती है:</w:t>
      </w:r>
    </w:p>
    <w:p w:rsidR="00654213" w:rsidRDefault="00654213" w:rsidP="00654213">
      <w:pPr>
        <w:pStyle w:val="NormalWeb"/>
      </w:pPr>
      <w:r>
        <w:t xml:space="preserve">a) </w:t>
      </w:r>
      <w:r>
        <w:rPr>
          <w:rFonts w:cs="Mangal"/>
          <w:cs/>
        </w:rPr>
        <w:t>फर्म का पंजीकरण/संस्थापन प्रमाण-पत्र</w:t>
      </w:r>
      <w:r>
        <w:br/>
        <w:t xml:space="preserve">b) </w:t>
      </w:r>
      <w:r>
        <w:rPr>
          <w:rFonts w:cs="Mangal"/>
          <w:cs/>
        </w:rPr>
        <w:t xml:space="preserve">वैध </w:t>
      </w:r>
      <w:r>
        <w:t xml:space="preserve">GST </w:t>
      </w:r>
      <w:r>
        <w:rPr>
          <w:rFonts w:cs="Mangal"/>
          <w:cs/>
        </w:rPr>
        <w:t>पंजीकरण प्रमाण-पत्र</w:t>
      </w:r>
      <w:r>
        <w:br/>
        <w:t xml:space="preserve">c) </w:t>
      </w:r>
      <w:r>
        <w:rPr>
          <w:rFonts w:cs="Mangal"/>
          <w:cs/>
        </w:rPr>
        <w:t xml:space="preserve">फर्म का </w:t>
      </w:r>
      <w:r>
        <w:t xml:space="preserve">PAN </w:t>
      </w:r>
      <w:r>
        <w:rPr>
          <w:rFonts w:cs="Mangal"/>
          <w:cs/>
        </w:rPr>
        <w:t>कार्ड</w:t>
      </w:r>
      <w:r>
        <w:br/>
        <w:t xml:space="preserve">d) </w:t>
      </w:r>
      <w:r>
        <w:rPr>
          <w:rFonts w:cs="Mangal"/>
          <w:cs/>
        </w:rPr>
        <w:t>निष्पादित आपूर्ति आदेशों की प्रतिलिपियाँ (यदि कोई हों)</w:t>
      </w:r>
      <w:r>
        <w:br/>
        <w:t xml:space="preserve">e) </w:t>
      </w:r>
      <w:r>
        <w:rPr>
          <w:rFonts w:cs="Mangal"/>
          <w:cs/>
        </w:rPr>
        <w:t>नॉन-ब्लैकलिस्टिंग संबंधी उपक्रम (निर्धारित प्रारूप में)</w:t>
      </w:r>
    </w:p>
    <w:p w:rsidR="00654213" w:rsidRDefault="00654213" w:rsidP="00654213">
      <w:pPr>
        <w:pStyle w:val="NormalWeb"/>
      </w:pPr>
      <w:r>
        <w:rPr>
          <w:rFonts w:cs="Mangal"/>
          <w:cs/>
        </w:rPr>
        <w:t>उपरोक्त (</w:t>
      </w:r>
      <w:r>
        <w:t xml:space="preserve">a) </w:t>
      </w:r>
      <w:r>
        <w:rPr>
          <w:rFonts w:cs="Mangal"/>
          <w:cs/>
        </w:rPr>
        <w:t>से (</w:t>
      </w:r>
      <w:r>
        <w:t xml:space="preserve">e) </w:t>
      </w:r>
      <w:r>
        <w:rPr>
          <w:rFonts w:cs="Mangal"/>
          <w:cs/>
        </w:rPr>
        <w:t>तक के दस्तावेज़</w:t>
      </w:r>
      <w:r>
        <w:t xml:space="preserve"> </w:t>
      </w:r>
      <w:r>
        <w:rPr>
          <w:rStyle w:val="Strong"/>
          <w:rFonts w:cs="Mangal"/>
          <w:cs/>
        </w:rPr>
        <w:t>अलग सीलबंद लिफाफे में</w:t>
      </w:r>
      <w:r>
        <w:t xml:space="preserve">, </w:t>
      </w:r>
      <w:r>
        <w:rPr>
          <w:rFonts w:cs="Mangal"/>
          <w:cs/>
        </w:rPr>
        <w:t>जिस पर स्पष्ट रूप से</w:t>
      </w:r>
      <w:r>
        <w:t xml:space="preserve"> </w:t>
      </w:r>
      <w:r>
        <w:rPr>
          <w:rStyle w:val="Strong"/>
        </w:rPr>
        <w:t>“</w:t>
      </w:r>
      <w:r>
        <w:rPr>
          <w:rStyle w:val="Strong"/>
          <w:rFonts w:cs="Mangal"/>
          <w:cs/>
        </w:rPr>
        <w:t>तकनीकी बोली”</w:t>
      </w:r>
      <w:r>
        <w:t xml:space="preserve"> </w:t>
      </w:r>
      <w:r>
        <w:rPr>
          <w:rFonts w:cs="Mangal"/>
          <w:cs/>
        </w:rPr>
        <w:t>अंकित हो</w:t>
      </w:r>
      <w:r>
        <w:t xml:space="preserve">, </w:t>
      </w:r>
      <w:r>
        <w:rPr>
          <w:rFonts w:cs="Mangal"/>
          <w:cs/>
        </w:rPr>
        <w:t>प्रस्तुत किए जाएँगे।</w:t>
      </w:r>
    </w:p>
    <w:p w:rsidR="00654213" w:rsidRDefault="00654213" w:rsidP="00654213">
      <w:pPr>
        <w:pStyle w:val="NormalWeb"/>
      </w:pPr>
      <w:r>
        <w:t xml:space="preserve">f) </w:t>
      </w:r>
      <w:r>
        <w:rPr>
          <w:rStyle w:val="Strong"/>
          <w:rFonts w:cs="Mangal"/>
          <w:cs/>
        </w:rPr>
        <w:t>वित्तीय बोली</w:t>
      </w:r>
      <w:r>
        <w:t xml:space="preserve">, </w:t>
      </w:r>
      <w:r>
        <w:rPr>
          <w:rFonts w:cs="Mangal"/>
          <w:cs/>
        </w:rPr>
        <w:t>जो निर्धारित प्रारूप के अनुसार पूर्णतः भरी हुई हो।</w:t>
      </w:r>
    </w:p>
    <w:p w:rsidR="00654213" w:rsidRDefault="00654213" w:rsidP="00654213">
      <w:pPr>
        <w:pStyle w:val="NormalWeb"/>
      </w:pPr>
      <w:r>
        <w:rPr>
          <w:rFonts w:cs="Mangal"/>
          <w:cs/>
        </w:rPr>
        <w:t>प्रत्येक मद के लिए</w:t>
      </w:r>
      <w:r>
        <w:t xml:space="preserve"> </w:t>
      </w:r>
      <w:r>
        <w:rPr>
          <w:rStyle w:val="Strong"/>
          <w:rFonts w:cs="Mangal"/>
          <w:cs/>
        </w:rPr>
        <w:t>अलग-अलग वित्तीय बोलियाँ</w:t>
      </w:r>
      <w:r>
        <w:t xml:space="preserve"> </w:t>
      </w:r>
      <w:r>
        <w:rPr>
          <w:rFonts w:cs="Mangal"/>
          <w:cs/>
        </w:rPr>
        <w:t>प्रस्तुत की जाएँगी</w:t>
      </w:r>
      <w:r>
        <w:t xml:space="preserve">, </w:t>
      </w:r>
      <w:r>
        <w:rPr>
          <w:rFonts w:cs="Mangal"/>
          <w:cs/>
        </w:rPr>
        <w:t>जिन्हें संबंधित परिशिष्ट में एवं अलग सीलबंद लिफाफे में</w:t>
      </w:r>
      <w:r>
        <w:t xml:space="preserve"> </w:t>
      </w:r>
      <w:r>
        <w:rPr>
          <w:rStyle w:val="Strong"/>
        </w:rPr>
        <w:t>“</w:t>
      </w:r>
      <w:r>
        <w:rPr>
          <w:rStyle w:val="Strong"/>
          <w:rFonts w:cs="Mangal"/>
          <w:cs/>
        </w:rPr>
        <w:t>वित्तीय बोली”</w:t>
      </w:r>
      <w:r>
        <w:t xml:space="preserve"> </w:t>
      </w:r>
      <w:r>
        <w:rPr>
          <w:rFonts w:cs="Mangal"/>
          <w:cs/>
        </w:rPr>
        <w:t>के रूप में प्रस्तुत किया जाएगा। एक से अधिक मदों के लिए बोली देने की स्थिति में दस्तावेज़ (</w:t>
      </w:r>
      <w:r>
        <w:t xml:space="preserve">a) </w:t>
      </w:r>
      <w:r>
        <w:rPr>
          <w:rFonts w:cs="Mangal"/>
          <w:cs/>
        </w:rPr>
        <w:t>से (</w:t>
      </w:r>
      <w:r>
        <w:t xml:space="preserve">e) </w:t>
      </w:r>
      <w:r>
        <w:rPr>
          <w:rFonts w:cs="Mangal"/>
          <w:cs/>
        </w:rPr>
        <w:t>केवल एक बार प्रस्तुत किए जाएँगे।</w:t>
      </w:r>
    </w:p>
    <w:p w:rsidR="00654213" w:rsidRDefault="00654213" w:rsidP="00654213">
      <w:r>
        <w:pict>
          <v:rect id="_x0000_i1051" style="width:0;height:1.5pt" o:hralign="center" o:hrstd="t" o:hr="t" fillcolor="#a0a0a0" stroked="f"/>
        </w:pict>
      </w:r>
    </w:p>
    <w:p w:rsidR="00654213" w:rsidRDefault="00654213" w:rsidP="00654213">
      <w:pPr>
        <w:pStyle w:val="Heading2"/>
      </w:pPr>
      <w:r>
        <w:rPr>
          <w:rStyle w:val="Strong"/>
          <w:b w:val="0"/>
          <w:bCs w:val="0"/>
        </w:rPr>
        <w:lastRenderedPageBreak/>
        <w:t xml:space="preserve">8. </w:t>
      </w:r>
      <w:r>
        <w:rPr>
          <w:rStyle w:val="Strong"/>
          <w:rFonts w:cs="Mangal"/>
          <w:b w:val="0"/>
          <w:bCs w:val="0"/>
          <w:cs/>
        </w:rPr>
        <w:t>निविदा प्रस्तुत करने की विधि</w:t>
      </w:r>
    </w:p>
    <w:p w:rsidR="00654213" w:rsidRDefault="00654213" w:rsidP="00654213">
      <w:pPr>
        <w:pStyle w:val="NormalWeb"/>
      </w:pPr>
      <w:r>
        <w:rPr>
          <w:rStyle w:val="Strong"/>
          <w:rFonts w:cs="Mangal"/>
          <w:cs/>
        </w:rPr>
        <w:t>प्रकार:</w:t>
      </w:r>
      <w:r>
        <w:t xml:space="preserve"> </w:t>
      </w:r>
      <w:r>
        <w:rPr>
          <w:rFonts w:cs="Mangal"/>
          <w:cs/>
        </w:rPr>
        <w:t>सीलबंद लिफाफा (तकनीकी एवं वित्तीय बोली अलग-अलग)</w:t>
      </w:r>
      <w:r>
        <w:br/>
      </w:r>
      <w:r>
        <w:rPr>
          <w:rStyle w:val="Strong"/>
          <w:rFonts w:cs="Mangal"/>
          <w:cs/>
        </w:rPr>
        <w:t>अंतिम तिथि एवं समय:</w:t>
      </w:r>
      <w:r>
        <w:t xml:space="preserve"> 21.12.2025 </w:t>
      </w:r>
      <w:r>
        <w:rPr>
          <w:rFonts w:cs="Mangal"/>
          <w:cs/>
        </w:rPr>
        <w:t xml:space="preserve">को सायं </w:t>
      </w:r>
      <w:r>
        <w:t xml:space="preserve">5:00 </w:t>
      </w:r>
      <w:r>
        <w:rPr>
          <w:rFonts w:cs="Mangal"/>
          <w:cs/>
        </w:rPr>
        <w:t>बजे तक</w:t>
      </w:r>
    </w:p>
    <w:p w:rsidR="00654213" w:rsidRDefault="00654213" w:rsidP="00654213">
      <w:pPr>
        <w:pStyle w:val="NormalWeb"/>
      </w:pPr>
      <w:r>
        <w:rPr>
          <w:rStyle w:val="Strong"/>
          <w:rFonts w:cs="Mangal"/>
          <w:cs/>
        </w:rPr>
        <w:t>प्रस्तुत करने का पता:</w:t>
      </w:r>
      <w:r>
        <w:br/>
        <w:t>CL International</w:t>
      </w:r>
      <w:r>
        <w:br/>
      </w:r>
      <w:r>
        <w:rPr>
          <w:rFonts w:cs="Mangal"/>
          <w:cs/>
        </w:rPr>
        <w:t>गोप्पुर</w:t>
      </w:r>
      <w:r>
        <w:t xml:space="preserve">, </w:t>
      </w:r>
      <w:r>
        <w:rPr>
          <w:rFonts w:cs="Mangal"/>
          <w:cs/>
        </w:rPr>
        <w:t>गोपीगंज</w:t>
      </w:r>
      <w:r>
        <w:t xml:space="preserve">, </w:t>
      </w:r>
      <w:r>
        <w:rPr>
          <w:rFonts w:cs="Mangal"/>
          <w:cs/>
        </w:rPr>
        <w:t xml:space="preserve">भदोही – </w:t>
      </w:r>
      <w:r>
        <w:t xml:space="preserve">221303, </w:t>
      </w:r>
      <w:r>
        <w:rPr>
          <w:rFonts w:cs="Mangal"/>
          <w:cs/>
        </w:rPr>
        <w:t>उत्तर प्रदेश</w:t>
      </w:r>
    </w:p>
    <w:p w:rsidR="00654213" w:rsidRDefault="00654213" w:rsidP="00654213">
      <w:pPr>
        <w:pStyle w:val="NormalWeb"/>
      </w:pPr>
      <w:r>
        <w:rPr>
          <w:rFonts w:cs="Mangal"/>
          <w:cs/>
        </w:rPr>
        <w:t>लिफाफे पर स्पष्ट रूप से अंकित हो:</w:t>
      </w:r>
      <w:r>
        <w:br/>
      </w:r>
      <w:r>
        <w:rPr>
          <w:rStyle w:val="Strong"/>
        </w:rPr>
        <w:t>“</w:t>
      </w:r>
      <w:r>
        <w:rPr>
          <w:rStyle w:val="Strong"/>
          <w:rFonts w:cs="Mangal"/>
          <w:cs/>
        </w:rPr>
        <w:t>कालीन करघों एवं सहायक उपकरणों की खरीद हेतु निविदा”</w:t>
      </w:r>
    </w:p>
    <w:p w:rsidR="00654213" w:rsidRDefault="00654213" w:rsidP="00654213">
      <w:r>
        <w:pict>
          <v:rect id="_x0000_i1052" style="width:0;height:1.5pt" o:hralign="center" o:hrstd="t" o:hr="t" fillcolor="#a0a0a0" stroked="f"/>
        </w:pict>
      </w:r>
    </w:p>
    <w:p w:rsidR="00654213" w:rsidRDefault="00654213" w:rsidP="00654213">
      <w:pPr>
        <w:pStyle w:val="Heading2"/>
      </w:pPr>
      <w:r>
        <w:rPr>
          <w:rStyle w:val="Strong"/>
          <w:b w:val="0"/>
          <w:bCs w:val="0"/>
        </w:rPr>
        <w:t xml:space="preserve">9. </w:t>
      </w:r>
      <w:r>
        <w:rPr>
          <w:rStyle w:val="Strong"/>
          <w:rFonts w:cs="Mangal"/>
          <w:b w:val="0"/>
          <w:bCs w:val="0"/>
          <w:cs/>
        </w:rPr>
        <w:t>निविदा खोलने की तिथि</w:t>
      </w:r>
    </w:p>
    <w:p w:rsidR="00654213" w:rsidRDefault="00654213" w:rsidP="00654213">
      <w:pPr>
        <w:pStyle w:val="NormalWeb"/>
      </w:pPr>
      <w:r>
        <w:rPr>
          <w:rStyle w:val="Strong"/>
          <w:rFonts w:cs="Mangal"/>
          <w:cs/>
        </w:rPr>
        <w:t>दिनांक:</w:t>
      </w:r>
      <w:r>
        <w:t xml:space="preserve"> 23.12.2025</w:t>
      </w:r>
      <w:r>
        <w:br/>
      </w:r>
      <w:r>
        <w:rPr>
          <w:rStyle w:val="Strong"/>
          <w:rFonts w:cs="Mangal"/>
          <w:cs/>
        </w:rPr>
        <w:t>स्थान:</w:t>
      </w:r>
      <w:r>
        <w:t xml:space="preserve"> CL International </w:t>
      </w:r>
      <w:r>
        <w:rPr>
          <w:rFonts w:cs="Mangal"/>
          <w:cs/>
        </w:rPr>
        <w:t>का कार्यालय</w:t>
      </w:r>
      <w:r>
        <w:br/>
      </w:r>
      <w:r>
        <w:rPr>
          <w:rStyle w:val="Strong"/>
          <w:rFonts w:cs="Mangal"/>
          <w:cs/>
        </w:rPr>
        <w:t>विधि:</w:t>
      </w:r>
      <w:r>
        <w:t xml:space="preserve"> </w:t>
      </w:r>
      <w:r>
        <w:rPr>
          <w:rFonts w:cs="Mangal"/>
          <w:cs/>
        </w:rPr>
        <w:t>सक्षम समिति द्वारा</w:t>
      </w:r>
    </w:p>
    <w:p w:rsidR="00654213" w:rsidRDefault="00654213" w:rsidP="00654213">
      <w:r>
        <w:pict>
          <v:rect id="_x0000_i1053" style="width:0;height:1.5pt" o:hralign="center" o:hrstd="t" o:hr="t" fillcolor="#a0a0a0" stroked="f"/>
        </w:pict>
      </w:r>
    </w:p>
    <w:p w:rsidR="00654213" w:rsidRDefault="00654213" w:rsidP="00654213">
      <w:pPr>
        <w:pStyle w:val="Heading2"/>
      </w:pPr>
      <w:r>
        <w:rPr>
          <w:rStyle w:val="Strong"/>
          <w:b w:val="0"/>
          <w:bCs w:val="0"/>
        </w:rPr>
        <w:t xml:space="preserve">10. </w:t>
      </w:r>
      <w:r>
        <w:rPr>
          <w:rStyle w:val="Strong"/>
          <w:rFonts w:cs="Mangal"/>
          <w:b w:val="0"/>
          <w:bCs w:val="0"/>
          <w:cs/>
        </w:rPr>
        <w:t>मूल्यांकन मापदंड</w:t>
      </w:r>
    </w:p>
    <w:p w:rsidR="00654213" w:rsidRDefault="00654213" w:rsidP="00654213">
      <w:pPr>
        <w:pStyle w:val="NormalWeb"/>
        <w:numPr>
          <w:ilvl w:val="0"/>
          <w:numId w:val="8"/>
        </w:numPr>
      </w:pPr>
      <w:r>
        <w:rPr>
          <w:rFonts w:cs="Mangal"/>
          <w:cs/>
        </w:rPr>
        <w:t>पात्रता शर्तों की पूर्ति</w:t>
      </w:r>
    </w:p>
    <w:p w:rsidR="00654213" w:rsidRDefault="00654213" w:rsidP="00654213">
      <w:pPr>
        <w:pStyle w:val="NormalWeb"/>
        <w:numPr>
          <w:ilvl w:val="0"/>
          <w:numId w:val="8"/>
        </w:numPr>
      </w:pPr>
      <w:r>
        <w:rPr>
          <w:rFonts w:cs="Mangal"/>
          <w:cs/>
        </w:rPr>
        <w:t>उद्धृत दरों की प्रतिस्पर्धात्मकता</w:t>
      </w:r>
    </w:p>
    <w:p w:rsidR="00654213" w:rsidRDefault="00654213" w:rsidP="00654213">
      <w:pPr>
        <w:pStyle w:val="NormalWeb"/>
        <w:numPr>
          <w:ilvl w:val="0"/>
          <w:numId w:val="8"/>
        </w:numPr>
      </w:pPr>
      <w:r>
        <w:rPr>
          <w:rFonts w:cs="Mangal"/>
          <w:cs/>
        </w:rPr>
        <w:t>केवल तकनीकी रूप से योग्य बोलीदाताओं की वित्तीय बोलियाँ खोली जाएँगी</w:t>
      </w:r>
    </w:p>
    <w:p w:rsidR="00654213" w:rsidRDefault="00654213" w:rsidP="00654213">
      <w:r>
        <w:pict>
          <v:rect id="_x0000_i1054" style="width:0;height:1.5pt" o:hralign="center" o:hrstd="t" o:hr="t" fillcolor="#a0a0a0" stroked="f"/>
        </w:pict>
      </w:r>
    </w:p>
    <w:p w:rsidR="00654213" w:rsidRDefault="00654213" w:rsidP="00654213">
      <w:pPr>
        <w:pStyle w:val="Heading2"/>
      </w:pPr>
      <w:r>
        <w:rPr>
          <w:rStyle w:val="Strong"/>
          <w:b w:val="0"/>
          <w:bCs w:val="0"/>
        </w:rPr>
        <w:t xml:space="preserve">11. </w:t>
      </w:r>
      <w:r>
        <w:rPr>
          <w:rStyle w:val="Strong"/>
          <w:rFonts w:cs="Mangal"/>
          <w:b w:val="0"/>
          <w:bCs w:val="0"/>
          <w:cs/>
        </w:rPr>
        <w:t>भुगतान शर्तें</w:t>
      </w:r>
    </w:p>
    <w:p w:rsidR="00654213" w:rsidRDefault="00654213" w:rsidP="00654213">
      <w:pPr>
        <w:pStyle w:val="NormalWeb"/>
      </w:pPr>
      <w:r>
        <w:rPr>
          <w:rFonts w:cs="Mangal"/>
          <w:cs/>
        </w:rPr>
        <w:t>सफल आपूर्ति एवं निरीक्षण के उपरांत</w:t>
      </w:r>
      <w:r>
        <w:t xml:space="preserve">, </w:t>
      </w:r>
      <w:r>
        <w:rPr>
          <w:rFonts w:cs="Mangal"/>
          <w:cs/>
        </w:rPr>
        <w:t>निधियों की उपलब्धता एवं स्वीकृति आदेश की शर्तों के अनुसार भुगतान किया जाएगा।</w:t>
      </w:r>
    </w:p>
    <w:p w:rsidR="00654213" w:rsidRDefault="00654213" w:rsidP="00654213">
      <w:r>
        <w:pict>
          <v:rect id="_x0000_i1055" style="width:0;height:1.5pt" o:hralign="center" o:hrstd="t" o:hr="t" fillcolor="#a0a0a0" stroked="f"/>
        </w:pict>
      </w:r>
    </w:p>
    <w:p w:rsidR="00654213" w:rsidRDefault="00654213" w:rsidP="00654213">
      <w:pPr>
        <w:pStyle w:val="Heading2"/>
      </w:pPr>
      <w:r>
        <w:rPr>
          <w:rStyle w:val="Strong"/>
          <w:b w:val="0"/>
          <w:bCs w:val="0"/>
        </w:rPr>
        <w:lastRenderedPageBreak/>
        <w:t xml:space="preserve">12. </w:t>
      </w:r>
      <w:r>
        <w:rPr>
          <w:rStyle w:val="Strong"/>
          <w:rFonts w:cs="Mangal"/>
          <w:b w:val="0"/>
          <w:bCs w:val="0"/>
          <w:cs/>
        </w:rPr>
        <w:t>आपूर्ति अवधि</w:t>
      </w:r>
    </w:p>
    <w:p w:rsidR="00654213" w:rsidRDefault="00654213" w:rsidP="00654213">
      <w:pPr>
        <w:pStyle w:val="NormalWeb"/>
      </w:pPr>
      <w:r>
        <w:rPr>
          <w:rFonts w:cs="Mangal"/>
          <w:cs/>
        </w:rPr>
        <w:t>सफल बोलीदाता को कार्यादेश जारी होने की तिथि से सामान्यतः</w:t>
      </w:r>
      <w:r>
        <w:t xml:space="preserve"> </w:t>
      </w:r>
      <w:r>
        <w:rPr>
          <w:rStyle w:val="Strong"/>
        </w:rPr>
        <w:t xml:space="preserve">30–45 </w:t>
      </w:r>
      <w:r>
        <w:rPr>
          <w:rStyle w:val="Strong"/>
          <w:rFonts w:cs="Mangal"/>
          <w:cs/>
        </w:rPr>
        <w:t>दिनों</w:t>
      </w:r>
      <w:r>
        <w:t xml:space="preserve"> </w:t>
      </w:r>
      <w:r>
        <w:rPr>
          <w:rFonts w:cs="Mangal"/>
          <w:cs/>
        </w:rPr>
        <w:t>के भीतर आपूर्ति करनी होगी।</w:t>
      </w:r>
    </w:p>
    <w:p w:rsidR="00654213" w:rsidRDefault="00654213" w:rsidP="00654213">
      <w:r>
        <w:pict>
          <v:rect id="_x0000_i1056" style="width:0;height:1.5pt" o:hralign="center" o:hrstd="t" o:hr="t" fillcolor="#a0a0a0" stroked="f"/>
        </w:pict>
      </w:r>
    </w:p>
    <w:p w:rsidR="00654213" w:rsidRDefault="00654213" w:rsidP="00654213">
      <w:pPr>
        <w:pStyle w:val="Heading2"/>
      </w:pPr>
      <w:r>
        <w:rPr>
          <w:rStyle w:val="Strong"/>
          <w:b w:val="0"/>
          <w:bCs w:val="0"/>
        </w:rPr>
        <w:t xml:space="preserve">13. </w:t>
      </w:r>
      <w:r>
        <w:rPr>
          <w:rStyle w:val="Strong"/>
          <w:rFonts w:cs="Mangal"/>
          <w:b w:val="0"/>
          <w:bCs w:val="0"/>
          <w:cs/>
        </w:rPr>
        <w:t>विलंब दंड (</w:t>
      </w:r>
      <w:r>
        <w:rPr>
          <w:rStyle w:val="Strong"/>
          <w:b w:val="0"/>
          <w:bCs w:val="0"/>
        </w:rPr>
        <w:t>Liquidated Damages)</w:t>
      </w:r>
    </w:p>
    <w:p w:rsidR="00654213" w:rsidRDefault="00654213" w:rsidP="00654213">
      <w:pPr>
        <w:pStyle w:val="NormalWeb"/>
      </w:pPr>
      <w:r>
        <w:rPr>
          <w:rFonts w:cs="Mangal"/>
          <w:cs/>
        </w:rPr>
        <w:t>निर्धारित अवधि से अधिक विलंब होने की स्थिति में सक्षम प्राधिकारी द्वारा उचित दंड/क्षतिपूर्ति अधिरोपित की जा सकती है।</w:t>
      </w:r>
    </w:p>
    <w:p w:rsidR="00654213" w:rsidRDefault="00654213" w:rsidP="00654213">
      <w:r>
        <w:pict>
          <v:rect id="_x0000_i1057" style="width:0;height:1.5pt" o:hralign="center" o:hrstd="t" o:hr="t" fillcolor="#a0a0a0" stroked="f"/>
        </w:pict>
      </w:r>
    </w:p>
    <w:p w:rsidR="00654213" w:rsidRDefault="00654213" w:rsidP="00654213">
      <w:pPr>
        <w:pStyle w:val="Heading2"/>
      </w:pPr>
      <w:r>
        <w:rPr>
          <w:rStyle w:val="Strong"/>
          <w:b w:val="0"/>
          <w:bCs w:val="0"/>
        </w:rPr>
        <w:t xml:space="preserve">14. </w:t>
      </w:r>
      <w:r>
        <w:rPr>
          <w:rStyle w:val="Strong"/>
          <w:rFonts w:cs="Mangal"/>
          <w:b w:val="0"/>
          <w:bCs w:val="0"/>
          <w:cs/>
        </w:rPr>
        <w:t>स्वीकृति/अस्वीकृति का अधिकार</w:t>
      </w:r>
    </w:p>
    <w:p w:rsidR="00654213" w:rsidRDefault="00654213" w:rsidP="00654213">
      <w:pPr>
        <w:pStyle w:val="NormalWeb"/>
      </w:pPr>
      <w:r>
        <w:t xml:space="preserve">CL International </w:t>
      </w:r>
      <w:r>
        <w:rPr>
          <w:rFonts w:cs="Mangal"/>
          <w:cs/>
        </w:rPr>
        <w:t>को किसी भी या सभी निविदाओं को किसी भी स्तर पर बिना कारण बताए स्वीकार अथवा अस्वीकार करने का अधिकार सुरक्षित होगा। सक्षम प्राधिकारी का निर्णय अंतिम एवं बाध्यकारी होगा।</w:t>
      </w:r>
    </w:p>
    <w:p w:rsidR="00654213" w:rsidRDefault="00654213" w:rsidP="00654213">
      <w:r>
        <w:pict>
          <v:rect id="_x0000_i1058" style="width:0;height:1.5pt" o:hralign="center" o:hrstd="t" o:hr="t" fillcolor="#a0a0a0" stroked="f"/>
        </w:pict>
      </w:r>
    </w:p>
    <w:p w:rsidR="00654213" w:rsidRDefault="00654213" w:rsidP="00654213">
      <w:pPr>
        <w:pStyle w:val="Heading2"/>
      </w:pPr>
      <w:r>
        <w:rPr>
          <w:rStyle w:val="Strong"/>
          <w:b w:val="0"/>
          <w:bCs w:val="0"/>
        </w:rPr>
        <w:t xml:space="preserve">15. </w:t>
      </w:r>
      <w:r>
        <w:rPr>
          <w:rStyle w:val="Strong"/>
          <w:rFonts w:cs="Mangal"/>
          <w:b w:val="0"/>
          <w:bCs w:val="0"/>
          <w:cs/>
        </w:rPr>
        <w:t>मध्यस्थता एवं क्षेत्राधिकार</w:t>
      </w:r>
    </w:p>
    <w:p w:rsidR="00654213" w:rsidRDefault="00654213" w:rsidP="00654213">
      <w:pPr>
        <w:pStyle w:val="NormalWeb"/>
      </w:pPr>
      <w:r>
        <w:rPr>
          <w:rFonts w:cs="Mangal"/>
          <w:cs/>
        </w:rPr>
        <w:t>इस निविदा से उत्पन्न किसी भी विवाद पर</w:t>
      </w:r>
      <w:r>
        <w:t xml:space="preserve"> </w:t>
      </w:r>
      <w:r>
        <w:rPr>
          <w:rStyle w:val="Strong"/>
          <w:rFonts w:cs="Mangal"/>
          <w:cs/>
        </w:rPr>
        <w:t>भदोही/उत्तर प्रदेश</w:t>
      </w:r>
      <w:r>
        <w:t xml:space="preserve"> </w:t>
      </w:r>
      <w:r>
        <w:rPr>
          <w:rFonts w:cs="Mangal"/>
          <w:cs/>
        </w:rPr>
        <w:t>के न्यायालयों का क्षेत्राधिकार होगा।</w:t>
      </w:r>
    </w:p>
    <w:p w:rsidR="00654213" w:rsidRDefault="00654213" w:rsidP="00654213">
      <w:r>
        <w:pict>
          <v:rect id="_x0000_i1059" style="width:0;height:1.5pt" o:hralign="center" o:hrstd="t" o:hr="t" fillcolor="#a0a0a0" stroked="f"/>
        </w:pict>
      </w:r>
    </w:p>
    <w:p w:rsidR="00654213" w:rsidRDefault="00654213" w:rsidP="00654213">
      <w:pPr>
        <w:pStyle w:val="Heading2"/>
      </w:pPr>
      <w:r>
        <w:rPr>
          <w:rStyle w:val="Strong"/>
          <w:b w:val="0"/>
          <w:bCs w:val="0"/>
        </w:rPr>
        <w:t xml:space="preserve">16. </w:t>
      </w:r>
      <w:r>
        <w:rPr>
          <w:rStyle w:val="Strong"/>
          <w:rFonts w:cs="Mangal"/>
          <w:b w:val="0"/>
          <w:bCs w:val="0"/>
          <w:cs/>
        </w:rPr>
        <w:t>परिशिष्ट</w:t>
      </w:r>
    </w:p>
    <w:p w:rsidR="00654213" w:rsidRDefault="00654213" w:rsidP="00654213">
      <w:pPr>
        <w:pStyle w:val="NormalWeb"/>
        <w:numPr>
          <w:ilvl w:val="0"/>
          <w:numId w:val="9"/>
        </w:numPr>
      </w:pPr>
      <w:r>
        <w:rPr>
          <w:rFonts w:cs="Mangal"/>
          <w:cs/>
        </w:rPr>
        <w:t>परिशिष्ट–</w:t>
      </w:r>
      <w:r>
        <w:t xml:space="preserve">I : </w:t>
      </w:r>
      <w:r>
        <w:rPr>
          <w:rFonts w:cs="Mangal"/>
          <w:cs/>
        </w:rPr>
        <w:t>तकनीकी विनिर्देश एवं मात्रा</w:t>
      </w:r>
    </w:p>
    <w:p w:rsidR="00654213" w:rsidRDefault="00654213" w:rsidP="00654213">
      <w:pPr>
        <w:pStyle w:val="NormalWeb"/>
        <w:numPr>
          <w:ilvl w:val="0"/>
          <w:numId w:val="9"/>
        </w:numPr>
      </w:pPr>
      <w:r>
        <w:rPr>
          <w:rFonts w:cs="Mangal"/>
          <w:cs/>
        </w:rPr>
        <w:t>परिशिष्ट–</w:t>
      </w:r>
      <w:r>
        <w:t xml:space="preserve">II : </w:t>
      </w:r>
      <w:r>
        <w:rPr>
          <w:rFonts w:cs="Mangal"/>
          <w:cs/>
        </w:rPr>
        <w:t>वित्तीय बोली प्रारूप</w:t>
      </w:r>
    </w:p>
    <w:p w:rsidR="00654213" w:rsidRDefault="00654213" w:rsidP="00654213">
      <w:pPr>
        <w:pStyle w:val="NormalWeb"/>
        <w:numPr>
          <w:ilvl w:val="0"/>
          <w:numId w:val="9"/>
        </w:numPr>
      </w:pPr>
      <w:r>
        <w:rPr>
          <w:rFonts w:cs="Mangal"/>
          <w:cs/>
        </w:rPr>
        <w:t>परिशिष्ट–</w:t>
      </w:r>
      <w:r>
        <w:t xml:space="preserve">III : </w:t>
      </w:r>
      <w:r>
        <w:rPr>
          <w:rFonts w:cs="Mangal"/>
          <w:cs/>
        </w:rPr>
        <w:t>नॉन-ब्लैकलिस्टिंग उपक्रम</w:t>
      </w:r>
    </w:p>
    <w:p w:rsidR="00654213" w:rsidRDefault="00654213" w:rsidP="00654213">
      <w:pPr>
        <w:pStyle w:val="NormalWeb"/>
        <w:numPr>
          <w:ilvl w:val="0"/>
          <w:numId w:val="9"/>
        </w:numPr>
      </w:pPr>
      <w:r>
        <w:rPr>
          <w:rFonts w:cs="Mangal"/>
          <w:cs/>
        </w:rPr>
        <w:t>परिशिष्ट–</w:t>
      </w:r>
      <w:r>
        <w:t xml:space="preserve">IV : </w:t>
      </w:r>
      <w:r>
        <w:rPr>
          <w:rFonts w:cs="Mangal"/>
          <w:cs/>
        </w:rPr>
        <w:t>निविदा शर्तों की स्वीकृति घोषणा</w:t>
      </w:r>
    </w:p>
    <w:p w:rsidR="00654213" w:rsidRDefault="00654213" w:rsidP="00654213">
      <w:pPr>
        <w:pStyle w:val="NormalWeb"/>
        <w:numPr>
          <w:ilvl w:val="0"/>
          <w:numId w:val="9"/>
        </w:numPr>
      </w:pPr>
      <w:r>
        <w:rPr>
          <w:rFonts w:cs="Mangal"/>
          <w:cs/>
        </w:rPr>
        <w:t>परिशिष्ट–</w:t>
      </w:r>
      <w:r>
        <w:t xml:space="preserve">V : </w:t>
      </w:r>
      <w:r>
        <w:rPr>
          <w:rFonts w:cs="Mangal"/>
          <w:cs/>
        </w:rPr>
        <w:t>आपूर्ति एवं वारंटी प्रतिबद्धता</w:t>
      </w:r>
    </w:p>
    <w:p w:rsidR="00654213" w:rsidRDefault="00654213" w:rsidP="00654213">
      <w:r>
        <w:lastRenderedPageBreak/>
        <w:pict>
          <v:rect id="_x0000_i1060" style="width:0;height:1.5pt" o:hralign="center" o:hrstd="t" o:hr="t" fillcolor="#a0a0a0" stroked="f"/>
        </w:pict>
      </w:r>
    </w:p>
    <w:p w:rsidR="00654213" w:rsidRDefault="00654213" w:rsidP="00654213">
      <w:pPr>
        <w:pStyle w:val="NormalWeb"/>
      </w:pPr>
      <w:r>
        <w:rPr>
          <w:rStyle w:val="Strong"/>
        </w:rPr>
        <w:t>Sd/-</w:t>
      </w:r>
      <w:r>
        <w:br/>
      </w:r>
      <w:r>
        <w:rPr>
          <w:rStyle w:val="Strong"/>
          <w:rFonts w:cs="Mangal"/>
          <w:cs/>
        </w:rPr>
        <w:t>प्रोप्राइटर</w:t>
      </w:r>
      <w:r>
        <w:br/>
      </w:r>
      <w:r>
        <w:rPr>
          <w:rStyle w:val="Strong"/>
        </w:rPr>
        <w:t>CL International</w:t>
      </w:r>
      <w:r>
        <w:br/>
      </w:r>
      <w:r>
        <w:rPr>
          <w:rFonts w:cs="Mangal"/>
          <w:cs/>
        </w:rPr>
        <w:t>गोप्पुर</w:t>
      </w:r>
      <w:r>
        <w:t xml:space="preserve">, </w:t>
      </w:r>
      <w:r>
        <w:rPr>
          <w:rFonts w:cs="Mangal"/>
          <w:cs/>
        </w:rPr>
        <w:t>गोपीगंज</w:t>
      </w:r>
      <w:r>
        <w:t xml:space="preserve">, </w:t>
      </w:r>
      <w:r>
        <w:rPr>
          <w:rFonts w:cs="Mangal"/>
          <w:cs/>
        </w:rPr>
        <w:t xml:space="preserve">भदोही – </w:t>
      </w:r>
      <w:r>
        <w:t>221303</w:t>
      </w:r>
      <w:r>
        <w:br/>
      </w:r>
      <w:r>
        <w:rPr>
          <w:rFonts w:cs="Mangal"/>
          <w:cs/>
        </w:rPr>
        <w:t>उत्तर प्रदेश</w:t>
      </w:r>
    </w:p>
    <w:p w:rsidR="00654213" w:rsidRPr="00654213" w:rsidRDefault="00654213" w:rsidP="00654213">
      <w:pPr>
        <w:pStyle w:val="BodyText"/>
      </w:pPr>
      <w:bookmarkStart w:id="28" w:name="_GoBack"/>
      <w:bookmarkEnd w:id="28"/>
    </w:p>
    <w:sectPr w:rsidR="00654213" w:rsidRPr="00654213">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87E2682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430EE60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4498E32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4711728"/>
    <w:multiLevelType w:val="multilevel"/>
    <w:tmpl w:val="0126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8797A"/>
    <w:multiLevelType w:val="multilevel"/>
    <w:tmpl w:val="FE50C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800DF0"/>
    <w:multiLevelType w:val="multilevel"/>
    <w:tmpl w:val="C4FED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5DF"/>
    <w:rsid w:val="001F75DF"/>
    <w:rsid w:val="00242011"/>
    <w:rsid w:val="0038265F"/>
    <w:rsid w:val="00465BA3"/>
    <w:rsid w:val="00654213"/>
    <w:rsid w:val="009B4B4E"/>
    <w:rsid w:val="00AB6ABA"/>
    <w:rsid w:val="00C53E5F"/>
    <w:rsid w:val="00FB5A2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35BD5"/>
  <w15:docId w15:val="{589C7C49-7C64-4FB7-A0C6-DE03124CA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unhideWhenUsed/>
    <w:rsid w:val="00AB6ABA"/>
    <w:pPr>
      <w:spacing w:before="100" w:beforeAutospacing="1" w:after="100" w:afterAutospacing="1"/>
    </w:pPr>
    <w:rPr>
      <w:rFonts w:ascii="Times New Roman" w:eastAsia="Times New Roman" w:hAnsi="Times New Roman" w:cs="Times New Roman"/>
      <w:lang w:val="en-IN" w:eastAsia="en-IN" w:bidi="hi-IN"/>
    </w:rPr>
  </w:style>
  <w:style w:type="character" w:styleId="Strong">
    <w:name w:val="Strong"/>
    <w:basedOn w:val="DefaultParagraphFont"/>
    <w:uiPriority w:val="22"/>
    <w:qFormat/>
    <w:rsid w:val="00AB6A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476612">
      <w:bodyDiv w:val="1"/>
      <w:marLeft w:val="0"/>
      <w:marRight w:val="0"/>
      <w:marTop w:val="0"/>
      <w:marBottom w:val="0"/>
      <w:divBdr>
        <w:top w:val="none" w:sz="0" w:space="0" w:color="auto"/>
        <w:left w:val="none" w:sz="0" w:space="0" w:color="auto"/>
        <w:bottom w:val="none" w:sz="0" w:space="0" w:color="auto"/>
        <w:right w:val="none" w:sz="0" w:space="0" w:color="auto"/>
      </w:divBdr>
      <w:divsChild>
        <w:div w:id="200554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556587">
          <w:marLeft w:val="0"/>
          <w:marRight w:val="0"/>
          <w:marTop w:val="0"/>
          <w:marBottom w:val="0"/>
          <w:divBdr>
            <w:top w:val="none" w:sz="0" w:space="0" w:color="auto"/>
            <w:left w:val="none" w:sz="0" w:space="0" w:color="auto"/>
            <w:bottom w:val="none" w:sz="0" w:space="0" w:color="auto"/>
            <w:right w:val="none" w:sz="0" w:space="0" w:color="auto"/>
          </w:divBdr>
          <w:divsChild>
            <w:div w:id="394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698358">
      <w:bodyDiv w:val="1"/>
      <w:marLeft w:val="0"/>
      <w:marRight w:val="0"/>
      <w:marTop w:val="0"/>
      <w:marBottom w:val="0"/>
      <w:divBdr>
        <w:top w:val="none" w:sz="0" w:space="0" w:color="auto"/>
        <w:left w:val="none" w:sz="0" w:space="0" w:color="auto"/>
        <w:bottom w:val="none" w:sz="0" w:space="0" w:color="auto"/>
        <w:right w:val="none" w:sz="0" w:space="0" w:color="auto"/>
      </w:divBdr>
    </w:div>
    <w:div w:id="809203640">
      <w:bodyDiv w:val="1"/>
      <w:marLeft w:val="0"/>
      <w:marRight w:val="0"/>
      <w:marTop w:val="0"/>
      <w:marBottom w:val="0"/>
      <w:divBdr>
        <w:top w:val="none" w:sz="0" w:space="0" w:color="auto"/>
        <w:left w:val="none" w:sz="0" w:space="0" w:color="auto"/>
        <w:bottom w:val="none" w:sz="0" w:space="0" w:color="auto"/>
        <w:right w:val="none" w:sz="0" w:space="0" w:color="auto"/>
      </w:divBdr>
    </w:div>
    <w:div w:id="1204902351">
      <w:bodyDiv w:val="1"/>
      <w:marLeft w:val="0"/>
      <w:marRight w:val="0"/>
      <w:marTop w:val="0"/>
      <w:marBottom w:val="0"/>
      <w:divBdr>
        <w:top w:val="none" w:sz="0" w:space="0" w:color="auto"/>
        <w:left w:val="none" w:sz="0" w:space="0" w:color="auto"/>
        <w:bottom w:val="none" w:sz="0" w:space="0" w:color="auto"/>
        <w:right w:val="none" w:sz="0" w:space="0" w:color="auto"/>
      </w:divBdr>
      <w:divsChild>
        <w:div w:id="1360156139">
          <w:marLeft w:val="0"/>
          <w:marRight w:val="0"/>
          <w:marTop w:val="0"/>
          <w:marBottom w:val="0"/>
          <w:divBdr>
            <w:top w:val="none" w:sz="0" w:space="0" w:color="auto"/>
            <w:left w:val="none" w:sz="0" w:space="0" w:color="auto"/>
            <w:bottom w:val="none" w:sz="0" w:space="0" w:color="auto"/>
            <w:right w:val="none" w:sz="0" w:space="0" w:color="auto"/>
          </w:divBdr>
          <w:divsChild>
            <w:div w:id="11672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9797">
      <w:bodyDiv w:val="1"/>
      <w:marLeft w:val="0"/>
      <w:marRight w:val="0"/>
      <w:marTop w:val="0"/>
      <w:marBottom w:val="0"/>
      <w:divBdr>
        <w:top w:val="none" w:sz="0" w:space="0" w:color="auto"/>
        <w:left w:val="none" w:sz="0" w:space="0" w:color="auto"/>
        <w:bottom w:val="none" w:sz="0" w:space="0" w:color="auto"/>
        <w:right w:val="none" w:sz="0" w:space="0" w:color="auto"/>
      </w:divBdr>
      <w:divsChild>
        <w:div w:id="743603770">
          <w:marLeft w:val="0"/>
          <w:marRight w:val="0"/>
          <w:marTop w:val="0"/>
          <w:marBottom w:val="0"/>
          <w:divBdr>
            <w:top w:val="none" w:sz="0" w:space="0" w:color="auto"/>
            <w:left w:val="none" w:sz="0" w:space="0" w:color="auto"/>
            <w:bottom w:val="none" w:sz="0" w:space="0" w:color="auto"/>
            <w:right w:val="none" w:sz="0" w:space="0" w:color="auto"/>
          </w:divBdr>
          <w:divsChild>
            <w:div w:id="191354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linternationa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2367</Words>
  <Characters>13492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keywords/>
  <cp:lastModifiedBy>DELL</cp:lastModifiedBy>
  <cp:revision>3</cp:revision>
  <dcterms:created xsi:type="dcterms:W3CDTF">2025-12-18T14:45:00Z</dcterms:created>
  <dcterms:modified xsi:type="dcterms:W3CDTF">2025-12-19T14:05:00Z</dcterms:modified>
</cp:coreProperties>
</file>